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20"/>
        <w:gridCol w:w="5703"/>
      </w:tblGrid>
      <w:tr w:rsidR="007C5D3A" w:rsidTr="003C2222">
        <w:tc>
          <w:tcPr>
            <w:tcW w:w="3636" w:type="dxa"/>
            <w:shd w:val="clear" w:color="auto" w:fill="auto"/>
            <w:vAlign w:val="center"/>
          </w:tcPr>
          <w:p w:rsidR="007C5D3A" w:rsidRDefault="003C2222" w:rsidP="00047EC0">
            <w:pPr>
              <w:jc w:val="center"/>
            </w:pPr>
            <w:r w:rsidRPr="003C2222">
              <w:rPr>
                <w:noProof/>
                <w:sz w:val="20"/>
              </w:rPr>
              <w:drawing>
                <wp:inline distT="0" distB="0" distL="0" distR="0" wp14:anchorId="4155675E" wp14:editId="3B18F793">
                  <wp:extent cx="2543174" cy="1032894"/>
                  <wp:effectExtent l="0" t="0" r="0" b="0"/>
                  <wp:docPr id="16" name="Image 16" descr="LogoDSDEN_2A_acC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SDEN_2A_acCOR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297" cy="1037411"/>
                          </a:xfrm>
                          <a:prstGeom prst="rect">
                            <a:avLst/>
                          </a:prstGeom>
                          <a:noFill/>
                          <a:ln>
                            <a:noFill/>
                          </a:ln>
                        </pic:spPr>
                      </pic:pic>
                    </a:graphicData>
                  </a:graphic>
                </wp:inline>
              </w:drawing>
            </w:r>
          </w:p>
        </w:tc>
        <w:tc>
          <w:tcPr>
            <w:tcW w:w="6287" w:type="dxa"/>
            <w:shd w:val="clear" w:color="auto" w:fill="auto"/>
            <w:vAlign w:val="center"/>
          </w:tcPr>
          <w:p w:rsidR="00F70BD7" w:rsidRDefault="00F70BD7" w:rsidP="00F70BD7">
            <w:pPr>
              <w:jc w:val="center"/>
              <w:rPr>
                <w:b/>
                <w:sz w:val="52"/>
                <w:szCs w:val="52"/>
              </w:rPr>
            </w:pPr>
            <w:r>
              <w:rPr>
                <w:b/>
                <w:sz w:val="52"/>
                <w:szCs w:val="52"/>
              </w:rPr>
              <w:t>Guide pratique</w:t>
            </w:r>
          </w:p>
          <w:p w:rsidR="007C5D3A" w:rsidRPr="00047EC0" w:rsidRDefault="007C5D3A" w:rsidP="00047EC0">
            <w:pPr>
              <w:jc w:val="center"/>
              <w:rPr>
                <w:b/>
                <w:sz w:val="52"/>
                <w:szCs w:val="52"/>
              </w:rPr>
            </w:pPr>
            <w:r w:rsidRPr="00047EC0">
              <w:rPr>
                <w:b/>
                <w:sz w:val="52"/>
                <w:szCs w:val="52"/>
              </w:rPr>
              <w:t>de Signalement d’un Danger Grave et Imminent</w:t>
            </w:r>
          </w:p>
          <w:p w:rsidR="007C5D3A" w:rsidRPr="00047EC0" w:rsidRDefault="007400D3" w:rsidP="00047EC0">
            <w:pPr>
              <w:jc w:val="center"/>
              <w:rPr>
                <w:b/>
                <w:sz w:val="52"/>
                <w:szCs w:val="52"/>
              </w:rPr>
            </w:pPr>
            <w:r>
              <w:rPr>
                <w:b/>
                <w:sz w:val="52"/>
                <w:szCs w:val="52"/>
              </w:rPr>
              <w:t>Registre</w:t>
            </w:r>
            <w:r w:rsidR="007C5D3A" w:rsidRPr="00047EC0">
              <w:rPr>
                <w:b/>
                <w:sz w:val="52"/>
                <w:szCs w:val="52"/>
              </w:rPr>
              <w:t xml:space="preserve"> SDGI</w:t>
            </w:r>
          </w:p>
          <w:p w:rsidR="007C5D3A" w:rsidRPr="007400D3" w:rsidRDefault="007C5D3A" w:rsidP="00047EC0">
            <w:pPr>
              <w:jc w:val="center"/>
              <w:rPr>
                <w:b/>
                <w:sz w:val="16"/>
                <w:szCs w:val="16"/>
              </w:rPr>
            </w:pPr>
          </w:p>
          <w:p w:rsidR="007C5D3A" w:rsidRPr="00047EC0" w:rsidRDefault="007C5D3A" w:rsidP="00047EC0">
            <w:pPr>
              <w:jc w:val="center"/>
              <w:rPr>
                <w:b/>
                <w:sz w:val="52"/>
                <w:szCs w:val="52"/>
              </w:rPr>
            </w:pPr>
            <w:r w:rsidRPr="00047EC0">
              <w:rPr>
                <w:b/>
                <w:sz w:val="52"/>
                <w:szCs w:val="52"/>
              </w:rPr>
              <w:t>Ecole</w:t>
            </w:r>
          </w:p>
        </w:tc>
      </w:tr>
    </w:tbl>
    <w:p w:rsidR="007400D3" w:rsidRDefault="007400D3"/>
    <w:p w:rsidR="00B41ACD" w:rsidRDefault="00B41ACD" w:rsidP="00B41ACD">
      <w:r>
        <w:t>Ce guide pour la mise en place du registre et de la fiche réflexe de signalement d’un danger grave et imminent est disponible sur le site</w:t>
      </w:r>
      <w:r w:rsidR="00794258" w:rsidRPr="00794258">
        <w:t xml:space="preserve"> DSDEN </w:t>
      </w:r>
      <w:r w:rsidR="0053546A">
        <w:t xml:space="preserve">2A </w:t>
      </w:r>
    </w:p>
    <w:p w:rsidR="007C5D3A" w:rsidRDefault="007C5D3A" w:rsidP="007C5D3A"/>
    <w:p w:rsidR="007400D3" w:rsidRDefault="009536C1" w:rsidP="009536C1">
      <w:pPr>
        <w:tabs>
          <w:tab w:val="left" w:pos="5670"/>
        </w:tabs>
      </w:pPr>
      <w:r>
        <w:t xml:space="preserve">      </w:t>
      </w:r>
      <w:r w:rsidR="00D70E51">
        <w:t>Fiche ré</w:t>
      </w:r>
      <w:r>
        <w:t>flexe SDGI (</w:t>
      </w:r>
      <w:r w:rsidR="0076054B">
        <w:t>école</w:t>
      </w:r>
      <w:r>
        <w:t>)</w:t>
      </w:r>
      <w:r>
        <w:tab/>
        <w:t>Registre SDGI (</w:t>
      </w:r>
      <w:r w:rsidR="0076054B">
        <w:t>circonscription</w:t>
      </w:r>
      <w:r>
        <w:t>)</w:t>
      </w:r>
    </w:p>
    <w:p w:rsidR="001F51CC" w:rsidRDefault="001F51CC" w:rsidP="009536C1">
      <w:pPr>
        <w:tabs>
          <w:tab w:val="left" w:pos="5670"/>
        </w:tabs>
      </w:pPr>
      <w:r>
        <w:rPr>
          <w:noProof/>
        </w:rPr>
        <w:drawing>
          <wp:anchor distT="0" distB="0" distL="114300" distR="114300" simplePos="0" relativeHeight="251662848" behindDoc="0" locked="0" layoutInCell="1" allowOverlap="1">
            <wp:simplePos x="0" y="0"/>
            <wp:positionH relativeFrom="column">
              <wp:posOffset>452120</wp:posOffset>
            </wp:positionH>
            <wp:positionV relativeFrom="paragraph">
              <wp:posOffset>173990</wp:posOffset>
            </wp:positionV>
            <wp:extent cx="1645285" cy="230505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285" cy="2305050"/>
                    </a:xfrm>
                    <a:prstGeom prst="rect">
                      <a:avLst/>
                    </a:prstGeom>
                  </pic:spPr>
                </pic:pic>
              </a:graphicData>
            </a:graphic>
          </wp:anchor>
        </w:drawing>
      </w:r>
    </w:p>
    <w:p w:rsidR="000C7BAA" w:rsidRDefault="000C7BAA" w:rsidP="000C7BAA">
      <w:pPr>
        <w:tabs>
          <w:tab w:val="left" w:pos="5670"/>
        </w:tabs>
        <w:jc w:val="left"/>
      </w:pPr>
      <w:r>
        <w:t xml:space="preserve">                                                         </w:t>
      </w:r>
      <w:r w:rsidR="001F51CC">
        <w:t xml:space="preserve">                       </w:t>
      </w:r>
      <w:r>
        <w:t xml:space="preserve"> </w:t>
      </w:r>
      <w:r>
        <w:rPr>
          <w:noProof/>
        </w:rPr>
        <w:drawing>
          <wp:inline distT="0" distB="0" distL="0" distR="0" wp14:anchorId="6D11138D" wp14:editId="432805CD">
            <wp:extent cx="2487765" cy="2276475"/>
            <wp:effectExtent l="0" t="0" r="8255" b="0"/>
            <wp:docPr id="3" name="Imag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0977" cy="2279414"/>
                    </a:xfrm>
                    <a:prstGeom prst="rect">
                      <a:avLst/>
                    </a:prstGeom>
                    <a:noFill/>
                    <a:ln>
                      <a:noFill/>
                    </a:ln>
                  </pic:spPr>
                </pic:pic>
              </a:graphicData>
            </a:graphic>
          </wp:inline>
        </w:drawing>
      </w:r>
    </w:p>
    <w:p w:rsidR="007400D3" w:rsidRDefault="00A21F9F" w:rsidP="007C5D3A">
      <w:r>
        <w:tab/>
      </w:r>
      <w:r>
        <w:tab/>
      </w:r>
      <w:r>
        <w:tab/>
      </w:r>
      <w:r>
        <w:tab/>
      </w:r>
      <w:r>
        <w:tab/>
      </w:r>
      <w:r>
        <w:tab/>
      </w:r>
      <w:r>
        <w:tab/>
      </w:r>
      <w:r>
        <w:tab/>
      </w:r>
    </w:p>
    <w:p w:rsidR="000C7BAA" w:rsidRDefault="000C7BAA" w:rsidP="000C7BAA"/>
    <w:p w:rsidR="000C7BAA" w:rsidRDefault="000C7BAA" w:rsidP="000C7BAA"/>
    <w:p w:rsidR="00665BC7" w:rsidRPr="007F4399" w:rsidRDefault="00665BC7" w:rsidP="00665BC7">
      <w:r w:rsidRPr="007F4399">
        <w:t>Pour toute information complémentaire vous pouvez contacter l</w:t>
      </w:r>
      <w:hyperlink r:id="rId11" w:tgtFrame="_blank" w:history="1">
        <w:r w:rsidRPr="007F4399">
          <w:t>’assistant/e de prévention de circonscription</w:t>
        </w:r>
      </w:hyperlink>
      <w:r w:rsidRPr="007F4399">
        <w:t>, qui est la personne ressource pour toutes questions relevant de la sécurité et de la sécurité au travail.</w:t>
      </w:r>
      <w:r w:rsidRPr="007400D3">
        <w:t xml:space="preserve"> </w:t>
      </w:r>
    </w:p>
    <w:p w:rsidR="00665BC7" w:rsidRDefault="00665BC7" w:rsidP="00665BC7"/>
    <w:p w:rsidR="00665BC7" w:rsidRDefault="00665BC7" w:rsidP="00665BC7">
      <w:pPr>
        <w:pBdr>
          <w:top w:val="single" w:sz="4" w:space="1" w:color="auto"/>
          <w:left w:val="single" w:sz="4" w:space="4" w:color="auto"/>
          <w:bottom w:val="single" w:sz="4" w:space="15" w:color="auto"/>
          <w:right w:val="single" w:sz="4" w:space="4" w:color="auto"/>
        </w:pBdr>
      </w:pPr>
      <w:r w:rsidRPr="00116BE2">
        <w:rPr>
          <w:b/>
        </w:rPr>
        <w:t>Contacts</w:t>
      </w:r>
    </w:p>
    <w:p w:rsidR="00665BC7" w:rsidRDefault="00665BC7" w:rsidP="00665BC7">
      <w:pPr>
        <w:pBdr>
          <w:top w:val="single" w:sz="4" w:space="1" w:color="auto"/>
          <w:left w:val="single" w:sz="4" w:space="4" w:color="auto"/>
          <w:bottom w:val="single" w:sz="4" w:space="15" w:color="auto"/>
          <w:right w:val="single" w:sz="4" w:space="4" w:color="auto"/>
        </w:pBdr>
      </w:pPr>
      <w:r>
        <w:t xml:space="preserve">Assistant de prévention de circonscription :   Ajaccio 1 : Mme </w:t>
      </w:r>
      <w:r>
        <w:t>Karine LANGRONET</w:t>
      </w:r>
    </w:p>
    <w:p w:rsidR="00665BC7" w:rsidRDefault="00665BC7" w:rsidP="00665BC7">
      <w:pPr>
        <w:pBdr>
          <w:top w:val="single" w:sz="4" w:space="1" w:color="auto"/>
          <w:left w:val="single" w:sz="4" w:space="4" w:color="auto"/>
          <w:bottom w:val="single" w:sz="4" w:space="15" w:color="auto"/>
          <w:right w:val="single" w:sz="4" w:space="4" w:color="auto"/>
        </w:pBdr>
      </w:pPr>
      <w:r>
        <w:t xml:space="preserve">                                                 </w:t>
      </w:r>
      <w:r>
        <w:t xml:space="preserve">                       Ajaccio 2</w:t>
      </w:r>
      <w:r>
        <w:t> : M. Samuel LEONARD</w:t>
      </w:r>
    </w:p>
    <w:p w:rsidR="00665BC7" w:rsidRDefault="00665BC7" w:rsidP="00665BC7">
      <w:pPr>
        <w:pBdr>
          <w:top w:val="single" w:sz="4" w:space="1" w:color="auto"/>
          <w:left w:val="single" w:sz="4" w:space="4" w:color="auto"/>
          <w:bottom w:val="single" w:sz="4" w:space="15" w:color="auto"/>
          <w:right w:val="single" w:sz="4" w:space="4" w:color="auto"/>
        </w:pBdr>
      </w:pPr>
      <w:r>
        <w:t xml:space="preserve">                                                                        Sartene : Mme Céline BIANCARELLI</w:t>
      </w:r>
    </w:p>
    <w:p w:rsidR="00665BC7" w:rsidRDefault="00665BC7" w:rsidP="00665BC7">
      <w:pPr>
        <w:pBdr>
          <w:top w:val="single" w:sz="4" w:space="1" w:color="auto"/>
          <w:left w:val="single" w:sz="4" w:space="4" w:color="auto"/>
          <w:bottom w:val="single" w:sz="4" w:space="15" w:color="auto"/>
          <w:right w:val="single" w:sz="4" w:space="4" w:color="auto"/>
        </w:pBdr>
      </w:pPr>
      <w:r>
        <w:t xml:space="preserve">                                                                        </w:t>
      </w:r>
      <w:r>
        <w:t>Porto Vecchio</w:t>
      </w:r>
      <w:r>
        <w:t xml:space="preserve"> :Mme Marie Claude PATOUX  </w:t>
      </w:r>
    </w:p>
    <w:p w:rsidR="00665BC7" w:rsidRDefault="00665BC7" w:rsidP="00665BC7">
      <w:pPr>
        <w:pBdr>
          <w:top w:val="single" w:sz="4" w:space="1" w:color="auto"/>
          <w:left w:val="single" w:sz="4" w:space="4" w:color="auto"/>
          <w:bottom w:val="single" w:sz="4" w:space="15" w:color="auto"/>
          <w:right w:val="single" w:sz="4" w:space="4" w:color="auto"/>
        </w:pBdr>
      </w:pPr>
      <w:r>
        <w:t xml:space="preserve">       </w:t>
      </w:r>
    </w:p>
    <w:p w:rsidR="00665BC7" w:rsidRDefault="00665BC7" w:rsidP="00665BC7">
      <w:pPr>
        <w:pBdr>
          <w:top w:val="single" w:sz="4" w:space="1" w:color="auto"/>
          <w:left w:val="single" w:sz="4" w:space="4" w:color="auto"/>
          <w:bottom w:val="single" w:sz="4" w:space="15" w:color="auto"/>
          <w:right w:val="single" w:sz="4" w:space="4" w:color="auto"/>
        </w:pBdr>
      </w:pPr>
      <w:r>
        <w:t xml:space="preserve">Conseiller de prévention départemental: Denis DELPLANQUE : </w:t>
      </w:r>
      <w:r w:rsidRPr="008B132B">
        <w:t>denis.</w:t>
      </w:r>
      <w:r>
        <w:t>delplanque@ac-corse.fr</w:t>
      </w:r>
    </w:p>
    <w:p w:rsidR="001F51CC" w:rsidRDefault="001F51CC" w:rsidP="000C7BAA"/>
    <w:p w:rsidR="001F51CC" w:rsidRDefault="001F51CC" w:rsidP="000C7BAA"/>
    <w:p w:rsidR="001F51CC" w:rsidRDefault="001F51CC" w:rsidP="000C7BAA"/>
    <w:p w:rsidR="001F51CC" w:rsidRDefault="001F51CC" w:rsidP="000C7BAA"/>
    <w:p w:rsidR="001F51CC" w:rsidRDefault="001F51CC" w:rsidP="000C7BAA"/>
    <w:p w:rsidR="001F51CC" w:rsidRDefault="001F51CC" w:rsidP="000C7BAA">
      <w:pPr>
        <w:rPr>
          <w:rFonts w:ascii="Arial" w:eastAsia="Calibri" w:hAnsi="Arial" w:cs="Arial"/>
          <w:color w:val="F2F2F2"/>
          <w:sz w:val="22"/>
          <w:szCs w:val="22"/>
          <w:lang w:eastAsia="en-US"/>
        </w:rPr>
      </w:pPr>
    </w:p>
    <w:p w:rsidR="00095000" w:rsidRPr="00F3259F" w:rsidRDefault="00DD6D29" w:rsidP="00B41ACD">
      <w:pPr>
        <w:pStyle w:val="Titre1"/>
      </w:pPr>
      <w:bookmarkStart w:id="0" w:name="_Toc339292655"/>
      <w:bookmarkStart w:id="1" w:name="_Toc517875095"/>
      <w:r w:rsidRPr="00F3259F">
        <w:lastRenderedPageBreak/>
        <w:t>Introdu</w:t>
      </w:r>
      <w:r w:rsidR="00095000" w:rsidRPr="00F3259F">
        <w:t>ction</w:t>
      </w:r>
      <w:bookmarkEnd w:id="0"/>
      <w:bookmarkEnd w:id="1"/>
    </w:p>
    <w:p w:rsidR="007373EF" w:rsidRDefault="007373EF" w:rsidP="007373EF">
      <w:r>
        <w:t xml:space="preserve">Le registre de signalement d’un danger grave et imminent est </w:t>
      </w:r>
      <w:r w:rsidRPr="0050182D">
        <w:t>détenu dans les bureaux</w:t>
      </w:r>
      <w:r>
        <w:t xml:space="preserve"> de la </w:t>
      </w:r>
      <w:r w:rsidRPr="00527A7F">
        <w:rPr>
          <w:b/>
        </w:rPr>
        <w:t>circonscription</w:t>
      </w:r>
      <w:r>
        <w:t>, il est complété par l’IEN de la circonscription.</w:t>
      </w:r>
    </w:p>
    <w:p w:rsidR="007373EF" w:rsidRDefault="007373EF" w:rsidP="007373EF"/>
    <w:p w:rsidR="007373EF" w:rsidRDefault="007373EF" w:rsidP="00DF6D41">
      <w:pPr>
        <w:pBdr>
          <w:top w:val="single" w:sz="4" w:space="1" w:color="auto"/>
          <w:left w:val="single" w:sz="4" w:space="4" w:color="auto"/>
          <w:bottom w:val="single" w:sz="4" w:space="1" w:color="auto"/>
          <w:right w:val="single" w:sz="4" w:space="4" w:color="auto"/>
        </w:pBdr>
        <w:jc w:val="center"/>
      </w:pPr>
      <w:r>
        <w:rPr>
          <w:color w:val="000000"/>
        </w:rPr>
        <w:t xml:space="preserve">Avant </w:t>
      </w:r>
      <w:r w:rsidR="003F7007">
        <w:rPr>
          <w:color w:val="000000"/>
        </w:rPr>
        <w:t>même</w:t>
      </w:r>
      <w:r>
        <w:rPr>
          <w:color w:val="000000"/>
        </w:rPr>
        <w:t xml:space="preserve"> toute demande d’inscription dans le R SDGI, t</w:t>
      </w:r>
      <w:r w:rsidRPr="005D6C35">
        <w:rPr>
          <w:color w:val="000000"/>
        </w:rPr>
        <w:t>ou</w:t>
      </w:r>
      <w:r>
        <w:rPr>
          <w:color w:val="000000"/>
        </w:rPr>
        <w:t xml:space="preserve">t </w:t>
      </w:r>
      <w:r w:rsidRPr="00A3231F">
        <w:rPr>
          <w:b/>
          <w:color w:val="000000"/>
        </w:rPr>
        <w:t xml:space="preserve">personnel </w:t>
      </w:r>
      <w:r>
        <w:t xml:space="preserve">qui </w:t>
      </w:r>
      <w:r w:rsidR="00ED0584">
        <w:t xml:space="preserve">a un motif raisonnable de penser qu’une situation de travail présente un </w:t>
      </w:r>
      <w:r w:rsidR="00ED0584" w:rsidRPr="00724BEB">
        <w:rPr>
          <w:b/>
        </w:rPr>
        <w:t xml:space="preserve">danger grave et imminent </w:t>
      </w:r>
      <w:r w:rsidR="00ED0584">
        <w:t xml:space="preserve">pour </w:t>
      </w:r>
      <w:r>
        <w:t>l</w:t>
      </w:r>
      <w:r w:rsidR="00ED0584">
        <w:t xml:space="preserve">a vie ou </w:t>
      </w:r>
      <w:r>
        <w:t>la</w:t>
      </w:r>
      <w:r w:rsidR="00ED0584">
        <w:t xml:space="preserve"> santé</w:t>
      </w:r>
      <w:r>
        <w:t>, d’une autre personne ou de lui-même</w:t>
      </w:r>
      <w:r w:rsidR="00ED0584">
        <w:t xml:space="preserve">, </w:t>
      </w:r>
      <w:r>
        <w:t>doit</w:t>
      </w:r>
      <w:r w:rsidR="00ED0584">
        <w:t xml:space="preserve"> le signale</w:t>
      </w:r>
      <w:r w:rsidR="006E618A">
        <w:t xml:space="preserve">r au directeur et </w:t>
      </w:r>
      <w:r w:rsidR="00ED0584">
        <w:t>à l’IEN de circonscription</w:t>
      </w:r>
      <w:r w:rsidR="003F7007" w:rsidRPr="003F7007">
        <w:t xml:space="preserve"> </w:t>
      </w:r>
      <w:r w:rsidR="003F7007">
        <w:t>immédiatement et par tous moyens</w:t>
      </w:r>
      <w:r>
        <w:t>.</w:t>
      </w:r>
    </w:p>
    <w:p w:rsidR="00DF6D41" w:rsidRDefault="00DF6D41" w:rsidP="00F3259F"/>
    <w:p w:rsidR="00DF6D41" w:rsidRDefault="00DF6D41" w:rsidP="00DF6D41">
      <w:r>
        <w:t xml:space="preserve">Deux types de procédure relèvent du registre </w:t>
      </w:r>
      <w:r w:rsidRPr="00BC3410">
        <w:t>de signalement d'un danger grave et imminent</w:t>
      </w:r>
      <w:r>
        <w:t> :</w:t>
      </w:r>
    </w:p>
    <w:p w:rsidR="00DF6D41" w:rsidRDefault="0053546A" w:rsidP="00527A7F">
      <w:pPr>
        <w:pStyle w:val="Paragraphedeliste"/>
        <w:numPr>
          <w:ilvl w:val="0"/>
          <w:numId w:val="28"/>
        </w:numPr>
        <w:ind w:left="714" w:hanging="357"/>
        <w:contextualSpacing/>
      </w:pPr>
      <w:r>
        <w:t>L’expression</w:t>
      </w:r>
      <w:r w:rsidR="00DF6D41">
        <w:t xml:space="preserve"> du </w:t>
      </w:r>
      <w:r w:rsidR="00DF6D41" w:rsidRPr="006A3447">
        <w:rPr>
          <w:b/>
        </w:rPr>
        <w:t>droit d’alerte</w:t>
      </w:r>
      <w:r w:rsidR="00DF6D41">
        <w:rPr>
          <w:b/>
        </w:rPr>
        <w:t xml:space="preserve"> </w:t>
      </w:r>
      <w:r w:rsidR="00DF6D41">
        <w:t>;</w:t>
      </w:r>
    </w:p>
    <w:p w:rsidR="00DF6D41" w:rsidRDefault="00DF6D41" w:rsidP="00527A7F">
      <w:pPr>
        <w:pStyle w:val="Paragraphedeliste"/>
        <w:numPr>
          <w:ilvl w:val="0"/>
          <w:numId w:val="28"/>
        </w:numPr>
        <w:ind w:left="714" w:hanging="357"/>
        <w:contextualSpacing/>
      </w:pPr>
      <w:r>
        <w:t xml:space="preserve">la demande de reconnaissance </w:t>
      </w:r>
      <w:r w:rsidRPr="006A3447">
        <w:t xml:space="preserve">d’un </w:t>
      </w:r>
      <w:r w:rsidRPr="006A3447">
        <w:rPr>
          <w:b/>
        </w:rPr>
        <w:t>droit de retrait</w:t>
      </w:r>
      <w:r>
        <w:t xml:space="preserve"> (droit règlementé).</w:t>
      </w:r>
    </w:p>
    <w:p w:rsidR="00527A7F" w:rsidRDefault="00527A7F" w:rsidP="00F3259F">
      <w:pPr>
        <w:rPr>
          <w:color w:val="000000"/>
        </w:rPr>
      </w:pPr>
    </w:p>
    <w:p w:rsidR="00DF6D41" w:rsidRDefault="00724BEB" w:rsidP="00F3259F">
      <w:r>
        <w:rPr>
          <w:color w:val="000000"/>
        </w:rPr>
        <w:t>T</w:t>
      </w:r>
      <w:r w:rsidRPr="005D6C35">
        <w:rPr>
          <w:color w:val="000000"/>
        </w:rPr>
        <w:t>ou</w:t>
      </w:r>
      <w:r w:rsidR="00D92A7C">
        <w:rPr>
          <w:color w:val="000000"/>
        </w:rPr>
        <w:t>t</w:t>
      </w:r>
      <w:r w:rsidR="00BC4026">
        <w:rPr>
          <w:color w:val="000000"/>
        </w:rPr>
        <w:t xml:space="preserve"> </w:t>
      </w:r>
      <w:r w:rsidRPr="00A3231F">
        <w:rPr>
          <w:b/>
          <w:color w:val="000000"/>
        </w:rPr>
        <w:t xml:space="preserve">personnel </w:t>
      </w:r>
      <w:r>
        <w:t xml:space="preserve">qui </w:t>
      </w:r>
      <w:r w:rsidR="00DF6D41">
        <w:t xml:space="preserve">a un motif raisonnable de penser qu’une situation de travail présente un </w:t>
      </w:r>
      <w:r w:rsidR="00DF6D41" w:rsidRPr="00724BEB">
        <w:rPr>
          <w:b/>
        </w:rPr>
        <w:t xml:space="preserve">danger grave et imminent </w:t>
      </w:r>
      <w:r>
        <w:t>peu</w:t>
      </w:r>
      <w:r w:rsidR="00D92A7C">
        <w:t>t</w:t>
      </w:r>
      <w:r>
        <w:t xml:space="preserve"> faire inscrire un signalement dans le registre </w:t>
      </w:r>
      <w:r w:rsidRPr="00BC3410">
        <w:t>d</w:t>
      </w:r>
      <w:r>
        <w:t>e</w:t>
      </w:r>
      <w:r w:rsidRPr="00BC3410">
        <w:t xml:space="preserve"> signalement d'un danger grave et imminent</w:t>
      </w:r>
      <w:r>
        <w:t xml:space="preserve"> de la circonscription. Pour cela</w:t>
      </w:r>
      <w:r w:rsidR="001D7BC0">
        <w:t>,</w:t>
      </w:r>
      <w:r>
        <w:t xml:space="preserve"> il complète une </w:t>
      </w:r>
      <w:r w:rsidR="001E31E1" w:rsidRPr="007400D3">
        <w:rPr>
          <w:b/>
        </w:rPr>
        <w:t>fiche r</w:t>
      </w:r>
      <w:r w:rsidR="00D92A7C" w:rsidRPr="007400D3">
        <w:rPr>
          <w:b/>
        </w:rPr>
        <w:t>é</w:t>
      </w:r>
      <w:r w:rsidR="001E31E1" w:rsidRPr="007400D3">
        <w:rPr>
          <w:b/>
        </w:rPr>
        <w:t>flexe</w:t>
      </w:r>
      <w:r w:rsidR="001E31E1" w:rsidRPr="005D6C35">
        <w:rPr>
          <w:color w:val="000000"/>
        </w:rPr>
        <w:t xml:space="preserve"> </w:t>
      </w:r>
      <w:r>
        <w:rPr>
          <w:color w:val="000000"/>
        </w:rPr>
        <w:t>(disponible dans l’école) qu’il t</w:t>
      </w:r>
      <w:r w:rsidR="001E31E1">
        <w:t>ransmet à la circonscription (en mettant en copie le directeur)</w:t>
      </w:r>
      <w:r>
        <w:t>.</w:t>
      </w:r>
    </w:p>
    <w:p w:rsidR="00653D7C" w:rsidRPr="00653D7C" w:rsidRDefault="00653D7C" w:rsidP="00F3259F"/>
    <w:p w:rsidR="00724BEB" w:rsidRPr="00DF6D41" w:rsidRDefault="00DF6D41" w:rsidP="00653D7C">
      <w:pPr>
        <w:pBdr>
          <w:top w:val="single" w:sz="4" w:space="1" w:color="auto"/>
          <w:left w:val="single" w:sz="4" w:space="4" w:color="auto"/>
          <w:bottom w:val="single" w:sz="4" w:space="1" w:color="auto"/>
          <w:right w:val="single" w:sz="4" w:space="4" w:color="auto"/>
        </w:pBdr>
        <w:jc w:val="center"/>
        <w:rPr>
          <w:b/>
        </w:rPr>
      </w:pPr>
      <w:r w:rsidRPr="00DF6D41">
        <w:rPr>
          <w:b/>
        </w:rPr>
        <w:t>Veillez à bien indiquer si le signalement concerne un droit d’alerte ou de retrait.</w:t>
      </w:r>
    </w:p>
    <w:p w:rsidR="00DF6D41" w:rsidRDefault="00DF6D41" w:rsidP="00F3259F"/>
    <w:p w:rsidR="003F7007" w:rsidRDefault="003F7007" w:rsidP="003F7007">
      <w:r>
        <w:t>Ce signalement est consigné dans le registre de signalement d’un danger grave et imminent (R SDGI) par l’IEN de la circonscription.</w:t>
      </w:r>
      <w:r w:rsidRPr="003F7007">
        <w:t xml:space="preserve"> </w:t>
      </w:r>
      <w:r>
        <w:t>L’IEN transmet une copie du signalement au DASEN.</w:t>
      </w:r>
    </w:p>
    <w:p w:rsidR="003F7007" w:rsidRDefault="003F7007" w:rsidP="00F3259F"/>
    <w:p w:rsidR="00724BEB" w:rsidRPr="00724BEB" w:rsidRDefault="00724BEB" w:rsidP="00F3259F">
      <w:r w:rsidRPr="00724BEB">
        <w:t xml:space="preserve">Les droits d'alerte et de retrait </w:t>
      </w:r>
      <w:r w:rsidR="007373EF">
        <w:t>doi</w:t>
      </w:r>
      <w:r w:rsidR="00DF6D41">
        <w:t>vent être réservés</w:t>
      </w:r>
      <w:r w:rsidR="007373EF">
        <w:t xml:space="preserve"> aux expositions à </w:t>
      </w:r>
      <w:r w:rsidRPr="00724BEB">
        <w:t>un danger grave et imminent</w:t>
      </w:r>
      <w:r>
        <w:t xml:space="preserve"> (voir définitions ci-après)</w:t>
      </w:r>
      <w:r w:rsidRPr="00724BEB">
        <w:t>.</w:t>
      </w:r>
    </w:p>
    <w:p w:rsidR="006F56C6" w:rsidRDefault="006F56C6" w:rsidP="00F3259F"/>
    <w:p w:rsidR="009C2CB7" w:rsidRDefault="009C2CB7" w:rsidP="009C2CB7">
      <w:pPr>
        <w:jc w:val="center"/>
        <w:rPr>
          <w:b/>
          <w:sz w:val="32"/>
          <w:szCs w:val="32"/>
        </w:rPr>
      </w:pPr>
      <w:r>
        <w:rPr>
          <w:b/>
          <w:sz w:val="32"/>
          <w:szCs w:val="32"/>
        </w:rPr>
        <w:t>S</w:t>
      </w:r>
      <w:r w:rsidRPr="009C2CB7">
        <w:rPr>
          <w:b/>
          <w:sz w:val="32"/>
          <w:szCs w:val="32"/>
        </w:rPr>
        <w:t>ignalement d’un danger grave et imminent</w:t>
      </w:r>
    </w:p>
    <w:p w:rsidR="009C2CB7" w:rsidRPr="00F33F6C" w:rsidRDefault="009C2CB7" w:rsidP="009C2CB7">
      <w:pPr>
        <w:jc w:val="center"/>
        <w:rPr>
          <w:i/>
          <w:sz w:val="32"/>
          <w:szCs w:val="32"/>
        </w:rPr>
      </w:pPr>
      <w:r w:rsidRPr="000D76C1">
        <w:rPr>
          <w:i/>
          <w:sz w:val="32"/>
          <w:szCs w:val="32"/>
        </w:rPr>
        <w:t>Tout au long de l’année</w:t>
      </w:r>
    </w:p>
    <w:p w:rsidR="009C2CB7" w:rsidRDefault="00A21F9F" w:rsidP="00F3259F">
      <w:r>
        <w:rPr>
          <w:noProof/>
        </w:rPr>
        <mc:AlternateContent>
          <mc:Choice Requires="wpg">
            <w:drawing>
              <wp:anchor distT="0" distB="0" distL="114300" distR="114300" simplePos="0" relativeHeight="251656704" behindDoc="0" locked="0" layoutInCell="1" allowOverlap="1">
                <wp:simplePos x="0" y="0"/>
                <wp:positionH relativeFrom="column">
                  <wp:posOffset>-328930</wp:posOffset>
                </wp:positionH>
                <wp:positionV relativeFrom="paragraph">
                  <wp:posOffset>113665</wp:posOffset>
                </wp:positionV>
                <wp:extent cx="6830060" cy="2841625"/>
                <wp:effectExtent l="19050" t="19050" r="27940" b="1587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2841625"/>
                          <a:chOff x="616" y="9140"/>
                          <a:chExt cx="10756" cy="4475"/>
                        </a:xfrm>
                      </wpg:grpSpPr>
                      <wps:wsp>
                        <wps:cNvPr id="2" name="AutoShape 2"/>
                        <wps:cNvSpPr>
                          <a:spLocks noChangeArrowheads="1"/>
                        </wps:cNvSpPr>
                        <wps:spPr bwMode="auto">
                          <a:xfrm>
                            <a:off x="616" y="9317"/>
                            <a:ext cx="3063" cy="913"/>
                          </a:xfrm>
                          <a:prstGeom prst="roundRect">
                            <a:avLst>
                              <a:gd name="adj" fmla="val 16667"/>
                            </a:avLst>
                          </a:prstGeom>
                          <a:solidFill>
                            <a:srgbClr val="DBE5F1"/>
                          </a:solidFill>
                          <a:ln w="28575">
                            <a:solidFill>
                              <a:srgbClr val="FFFFFF"/>
                            </a:solidFill>
                            <a:round/>
                            <a:headEnd/>
                            <a:tailEnd/>
                          </a:ln>
                        </wps:spPr>
                        <wps:txbx>
                          <w:txbxContent>
                            <w:p w:rsidR="009C2CB7" w:rsidRDefault="009C2CB7" w:rsidP="009C2CB7">
                              <w:pPr>
                                <w:pStyle w:val="NormalWeb"/>
                                <w:spacing w:before="0" w:beforeAutospacing="0" w:after="0" w:afterAutospacing="0"/>
                                <w:jc w:val="center"/>
                              </w:pPr>
                              <w:r w:rsidRPr="009C2CB7">
                                <w:rPr>
                                  <w:color w:val="000000"/>
                                  <w:kern w:val="24"/>
                                  <w:sz w:val="28"/>
                                  <w:szCs w:val="28"/>
                                </w:rPr>
                                <w:t>Exposition à un danger grave et imminent</w:t>
                              </w:r>
                            </w:p>
                          </w:txbxContent>
                        </wps:txbx>
                        <wps:bodyPr rot="0" vert="horz" wrap="square" lIns="91440" tIns="45720" rIns="91440" bIns="45720" anchor="ctr" anchorCtr="0" upright="1">
                          <a:noAutofit/>
                        </wps:bodyPr>
                      </wps:wsp>
                      <wps:wsp>
                        <wps:cNvPr id="4" name="AutoShape 7"/>
                        <wps:cNvSpPr>
                          <a:spLocks noChangeArrowheads="1"/>
                        </wps:cNvSpPr>
                        <wps:spPr bwMode="auto">
                          <a:xfrm>
                            <a:off x="4310" y="9255"/>
                            <a:ext cx="5898" cy="1484"/>
                          </a:xfrm>
                          <a:prstGeom prst="roundRect">
                            <a:avLst>
                              <a:gd name="adj" fmla="val 16667"/>
                            </a:avLst>
                          </a:prstGeom>
                          <a:solidFill>
                            <a:srgbClr val="DBE5F1"/>
                          </a:solidFill>
                          <a:ln w="28575">
                            <a:solidFill>
                              <a:srgbClr val="FFFFFF"/>
                            </a:solidFill>
                            <a:round/>
                            <a:headEnd/>
                            <a:tailEnd/>
                          </a:ln>
                        </wps:spPr>
                        <wps:txbx>
                          <w:txbxContent>
                            <w:p w:rsidR="009C2CB7" w:rsidRPr="009C2CB7" w:rsidRDefault="009C2CB7" w:rsidP="009C2CB7">
                              <w:pPr>
                                <w:pStyle w:val="NormalWeb"/>
                                <w:spacing w:before="0" w:beforeAutospacing="0" w:after="0" w:afterAutospacing="0"/>
                                <w:jc w:val="center"/>
                                <w:rPr>
                                  <w:b/>
                                </w:rPr>
                              </w:pPr>
                              <w:r w:rsidRPr="009C2CB7">
                                <w:rPr>
                                  <w:b/>
                                  <w:color w:val="000000"/>
                                  <w:kern w:val="24"/>
                                  <w:sz w:val="28"/>
                                  <w:szCs w:val="28"/>
                                </w:rPr>
                                <w:t>Fiche r</w:t>
                              </w:r>
                              <w:r w:rsidR="008723EA">
                                <w:rPr>
                                  <w:b/>
                                  <w:color w:val="000000"/>
                                  <w:kern w:val="24"/>
                                  <w:sz w:val="28"/>
                                  <w:szCs w:val="28"/>
                                </w:rPr>
                                <w:t>é</w:t>
                              </w:r>
                              <w:r w:rsidRPr="009C2CB7">
                                <w:rPr>
                                  <w:b/>
                                  <w:color w:val="000000"/>
                                  <w:kern w:val="24"/>
                                  <w:sz w:val="28"/>
                                  <w:szCs w:val="28"/>
                                </w:rPr>
                                <w:t>flexe SDGI</w:t>
                              </w:r>
                            </w:p>
                            <w:p w:rsidR="009C2CB7" w:rsidRDefault="009C2CB7" w:rsidP="009C2CB7">
                              <w:pPr>
                                <w:pStyle w:val="NormalWeb"/>
                                <w:spacing w:before="0" w:beforeAutospacing="0" w:after="0" w:afterAutospacing="0"/>
                              </w:pPr>
                              <w:r w:rsidRPr="009C2CB7">
                                <w:rPr>
                                  <w:color w:val="000000"/>
                                  <w:kern w:val="24"/>
                                </w:rPr>
                                <w:t>Préciser si :</w:t>
                              </w:r>
                            </w:p>
                            <w:p w:rsidR="009C2CB7" w:rsidRDefault="009C2CB7" w:rsidP="009C2CB7">
                              <w:pPr>
                                <w:pStyle w:val="NormalWeb"/>
                                <w:spacing w:before="0" w:beforeAutospacing="0" w:after="0" w:afterAutospacing="0"/>
                              </w:pPr>
                              <w:r w:rsidRPr="009C2CB7">
                                <w:rPr>
                                  <w:color w:val="000000"/>
                                  <w:kern w:val="24"/>
                                </w:rPr>
                                <w:t>- expression du droit d’alerte</w:t>
                              </w:r>
                            </w:p>
                            <w:p w:rsidR="009C2CB7" w:rsidRDefault="009C2CB7" w:rsidP="009C2CB7">
                              <w:pPr>
                                <w:pStyle w:val="NormalWeb"/>
                                <w:spacing w:before="0" w:beforeAutospacing="0" w:after="0" w:afterAutospacing="0"/>
                              </w:pPr>
                              <w:r w:rsidRPr="009C2CB7">
                                <w:rPr>
                                  <w:color w:val="000000"/>
                                  <w:kern w:val="24"/>
                                </w:rPr>
                                <w:t>- demande de reconnaissance d’un droit de retrait</w:t>
                              </w:r>
                            </w:p>
                          </w:txbxContent>
                        </wps:txbx>
                        <wps:bodyPr rot="0" vert="horz" wrap="square" lIns="91440" tIns="45720" rIns="91440" bIns="45720" anchor="ctr" anchorCtr="0" upright="1">
                          <a:spAutoFit/>
                        </wps:bodyPr>
                      </wps:wsp>
                      <wps:wsp>
                        <wps:cNvPr id="5" name="AutoShape 7"/>
                        <wps:cNvSpPr>
                          <a:spLocks noChangeArrowheads="1"/>
                        </wps:cNvSpPr>
                        <wps:spPr bwMode="auto">
                          <a:xfrm>
                            <a:off x="5235" y="11064"/>
                            <a:ext cx="3855" cy="1280"/>
                          </a:xfrm>
                          <a:prstGeom prst="roundRect">
                            <a:avLst>
                              <a:gd name="adj" fmla="val 16667"/>
                            </a:avLst>
                          </a:prstGeom>
                          <a:solidFill>
                            <a:srgbClr val="DBE5F1"/>
                          </a:solidFill>
                          <a:ln w="28575">
                            <a:solidFill>
                              <a:srgbClr val="FFFFFF"/>
                            </a:solidFill>
                            <a:round/>
                            <a:headEnd/>
                            <a:tailEnd/>
                          </a:ln>
                        </wps:spPr>
                        <wps:txbx>
                          <w:txbxContent>
                            <w:p w:rsidR="009C2CB7" w:rsidRPr="009C2CB7" w:rsidRDefault="009C2CB7" w:rsidP="009C2CB7">
                              <w:pPr>
                                <w:pStyle w:val="NormalWeb"/>
                                <w:spacing w:before="0" w:beforeAutospacing="0" w:after="0" w:afterAutospacing="0"/>
                                <w:jc w:val="center"/>
                                <w:rPr>
                                  <w:b/>
                                </w:rPr>
                              </w:pPr>
                              <w:r w:rsidRPr="009C2CB7">
                                <w:rPr>
                                  <w:b/>
                                  <w:color w:val="000000"/>
                                  <w:kern w:val="24"/>
                                  <w:sz w:val="28"/>
                                  <w:szCs w:val="28"/>
                                </w:rPr>
                                <w:t>Registre SDGI</w:t>
                              </w:r>
                            </w:p>
                            <w:p w:rsidR="009C2CB7" w:rsidRDefault="009C2CB7" w:rsidP="009C2CB7">
                              <w:pPr>
                                <w:pStyle w:val="NormalWeb"/>
                                <w:spacing w:before="0" w:beforeAutospacing="0" w:after="0" w:afterAutospacing="0"/>
                                <w:jc w:val="center"/>
                              </w:pPr>
                              <w:r w:rsidRPr="009C2CB7">
                                <w:rPr>
                                  <w:color w:val="000000"/>
                                  <w:kern w:val="24"/>
                                  <w:sz w:val="28"/>
                                  <w:szCs w:val="28"/>
                                </w:rPr>
                                <w:t>Transcription du signalement</w:t>
                              </w:r>
                              <w:r w:rsidR="00527A7F">
                                <w:rPr>
                                  <w:color w:val="000000"/>
                                  <w:kern w:val="24"/>
                                  <w:sz w:val="28"/>
                                  <w:szCs w:val="28"/>
                                </w:rPr>
                                <w:t xml:space="preserve"> dans le R SDGI</w:t>
                              </w:r>
                            </w:p>
                          </w:txbxContent>
                        </wps:txbx>
                        <wps:bodyPr rot="0" vert="horz" wrap="square" lIns="91440" tIns="45720" rIns="91440" bIns="45720" anchor="ctr" anchorCtr="0" upright="1">
                          <a:spAutoFit/>
                        </wps:bodyPr>
                      </wps:wsp>
                      <wps:wsp>
                        <wps:cNvPr id="6" name="AutoShape 7"/>
                        <wps:cNvSpPr>
                          <a:spLocks noChangeArrowheads="1"/>
                        </wps:cNvSpPr>
                        <wps:spPr bwMode="auto">
                          <a:xfrm>
                            <a:off x="9193" y="9140"/>
                            <a:ext cx="2051" cy="566"/>
                          </a:xfrm>
                          <a:prstGeom prst="roundRect">
                            <a:avLst>
                              <a:gd name="adj" fmla="val 16667"/>
                            </a:avLst>
                          </a:prstGeom>
                          <a:solidFill>
                            <a:srgbClr val="DBE5F1"/>
                          </a:solidFill>
                          <a:ln w="28575">
                            <a:solidFill>
                              <a:srgbClr val="FFFFFF"/>
                            </a:solidFill>
                            <a:round/>
                            <a:headEnd/>
                            <a:tailEnd/>
                          </a:ln>
                        </wps:spPr>
                        <wps:txbx>
                          <w:txbxContent>
                            <w:p w:rsidR="009C2CB7" w:rsidRDefault="009C2CB7" w:rsidP="009C2CB7">
                              <w:pPr>
                                <w:pStyle w:val="NormalWeb"/>
                                <w:spacing w:before="0" w:beforeAutospacing="0" w:after="0" w:afterAutospacing="0"/>
                                <w:jc w:val="center"/>
                              </w:pPr>
                              <w:r w:rsidRPr="009C2CB7">
                                <w:rPr>
                                  <w:color w:val="000000"/>
                                  <w:kern w:val="24"/>
                                  <w:sz w:val="28"/>
                                  <w:szCs w:val="28"/>
                                </w:rPr>
                                <w:t>Dans l’école</w:t>
                              </w:r>
                            </w:p>
                          </w:txbxContent>
                        </wps:txbx>
                        <wps:bodyPr rot="0" vert="horz" wrap="square" lIns="91440" tIns="45720" rIns="91440" bIns="45720" anchor="ctr" anchorCtr="0" upright="1">
                          <a:spAutoFit/>
                        </wps:bodyPr>
                      </wps:wsp>
                      <wps:wsp>
                        <wps:cNvPr id="7" name="AutoShape 7"/>
                        <wps:cNvSpPr>
                          <a:spLocks noChangeArrowheads="1"/>
                        </wps:cNvSpPr>
                        <wps:spPr bwMode="auto">
                          <a:xfrm>
                            <a:off x="8537" y="10868"/>
                            <a:ext cx="2835" cy="566"/>
                          </a:xfrm>
                          <a:prstGeom prst="roundRect">
                            <a:avLst>
                              <a:gd name="adj" fmla="val 16667"/>
                            </a:avLst>
                          </a:prstGeom>
                          <a:solidFill>
                            <a:srgbClr val="DBE5F1"/>
                          </a:solidFill>
                          <a:ln w="28575">
                            <a:solidFill>
                              <a:srgbClr val="FFFFFF"/>
                            </a:solidFill>
                            <a:round/>
                            <a:headEnd/>
                            <a:tailEnd/>
                          </a:ln>
                        </wps:spPr>
                        <wps:txbx>
                          <w:txbxContent>
                            <w:p w:rsidR="009C2CB7" w:rsidRDefault="009C2CB7" w:rsidP="009C2CB7">
                              <w:pPr>
                                <w:pStyle w:val="NormalWeb"/>
                                <w:spacing w:before="0" w:beforeAutospacing="0" w:after="0" w:afterAutospacing="0"/>
                                <w:jc w:val="center"/>
                              </w:pPr>
                              <w:r w:rsidRPr="009C2CB7">
                                <w:rPr>
                                  <w:color w:val="000000"/>
                                  <w:kern w:val="24"/>
                                  <w:sz w:val="28"/>
                                  <w:szCs w:val="28"/>
                                </w:rPr>
                                <w:t>A la circonscription</w:t>
                              </w:r>
                            </w:p>
                          </w:txbxContent>
                        </wps:txbx>
                        <wps:bodyPr rot="0" vert="horz" wrap="square" lIns="91440" tIns="45720" rIns="91440" bIns="45720" anchor="ctr" anchorCtr="0" upright="1">
                          <a:spAutoFit/>
                        </wps:bodyPr>
                      </wps:wsp>
                      <wps:wsp>
                        <wps:cNvPr id="8" name="AutoShape 7"/>
                        <wps:cNvSpPr>
                          <a:spLocks noChangeArrowheads="1"/>
                        </wps:cNvSpPr>
                        <wps:spPr bwMode="auto">
                          <a:xfrm>
                            <a:off x="3299" y="12692"/>
                            <a:ext cx="3855" cy="868"/>
                          </a:xfrm>
                          <a:prstGeom prst="roundRect">
                            <a:avLst>
                              <a:gd name="adj" fmla="val 16667"/>
                            </a:avLst>
                          </a:prstGeom>
                          <a:solidFill>
                            <a:srgbClr val="DBE5F1"/>
                          </a:solidFill>
                          <a:ln w="28575">
                            <a:solidFill>
                              <a:srgbClr val="FFFFFF"/>
                            </a:solidFill>
                            <a:round/>
                            <a:headEnd/>
                            <a:tailEnd/>
                          </a:ln>
                        </wps:spPr>
                        <wps:txbx>
                          <w:txbxContent>
                            <w:p w:rsidR="009C2CB7" w:rsidRDefault="009C2CB7" w:rsidP="009C2CB7">
                              <w:pPr>
                                <w:pStyle w:val="NormalWeb"/>
                                <w:spacing w:before="0" w:beforeAutospacing="0" w:after="0" w:afterAutospacing="0"/>
                                <w:jc w:val="center"/>
                              </w:pPr>
                              <w:r w:rsidRPr="009C2CB7">
                                <w:rPr>
                                  <w:color w:val="000000"/>
                                  <w:kern w:val="24"/>
                                  <w:sz w:val="28"/>
                                  <w:szCs w:val="28"/>
                                </w:rPr>
                                <w:t>Enquête et réponse de l’IEN</w:t>
                              </w:r>
                            </w:p>
                          </w:txbxContent>
                        </wps:txbx>
                        <wps:bodyPr rot="0" vert="horz" wrap="square" lIns="91440" tIns="45720" rIns="91440" bIns="45720" anchor="ctr" anchorCtr="0" upright="1">
                          <a:noAutofit/>
                        </wps:bodyPr>
                      </wps:wsp>
                      <wps:wsp>
                        <wps:cNvPr id="9" name="AutoShape 9"/>
                        <wps:cNvCnPr>
                          <a:cxnSpLocks noChangeShapeType="1"/>
                        </wps:cNvCnPr>
                        <wps:spPr bwMode="auto">
                          <a:xfrm>
                            <a:off x="3679" y="9837"/>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7154" y="10692"/>
                            <a:ext cx="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flipH="1">
                            <a:off x="5404" y="12320"/>
                            <a:ext cx="175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7"/>
                        <wps:cNvSpPr>
                          <a:spLocks noChangeArrowheads="1"/>
                        </wps:cNvSpPr>
                        <wps:spPr bwMode="auto">
                          <a:xfrm>
                            <a:off x="7297" y="12692"/>
                            <a:ext cx="3854" cy="923"/>
                          </a:xfrm>
                          <a:prstGeom prst="roundRect">
                            <a:avLst>
                              <a:gd name="adj" fmla="val 16667"/>
                            </a:avLst>
                          </a:prstGeom>
                          <a:solidFill>
                            <a:srgbClr val="DBE5F1"/>
                          </a:solidFill>
                          <a:ln w="28575">
                            <a:solidFill>
                              <a:srgbClr val="FFFFFF"/>
                            </a:solidFill>
                            <a:round/>
                            <a:headEnd/>
                            <a:tailEnd/>
                          </a:ln>
                        </wps:spPr>
                        <wps:txbx>
                          <w:txbxContent>
                            <w:p w:rsidR="00527A7F" w:rsidRDefault="00527A7F" w:rsidP="00527A7F">
                              <w:pPr>
                                <w:pStyle w:val="NormalWeb"/>
                                <w:spacing w:before="0" w:beforeAutospacing="0" w:after="0" w:afterAutospacing="0"/>
                                <w:jc w:val="center"/>
                              </w:pPr>
                              <w:r w:rsidRPr="00527A7F">
                                <w:rPr>
                                  <w:color w:val="000000"/>
                                  <w:kern w:val="24"/>
                                  <w:sz w:val="28"/>
                                  <w:szCs w:val="28"/>
                                </w:rPr>
                                <w:t>Information du DASEN et des membres du CHSCT SD 34</w:t>
                              </w:r>
                            </w:p>
                          </w:txbxContent>
                        </wps:txbx>
                        <wps:bodyPr rot="0" vert="horz" wrap="square" lIns="91440" tIns="45720" rIns="91440" bIns="45720" anchor="ctr" anchorCtr="0" upright="1">
                          <a:spAutoFit/>
                        </wps:bodyPr>
                      </wps:wsp>
                      <wps:wsp>
                        <wps:cNvPr id="13" name="AutoShape 14"/>
                        <wps:cNvCnPr>
                          <a:cxnSpLocks noChangeShapeType="1"/>
                        </wps:cNvCnPr>
                        <wps:spPr bwMode="auto">
                          <a:xfrm>
                            <a:off x="7154" y="12320"/>
                            <a:ext cx="1705"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5.9pt;margin-top:8.95pt;width:537.8pt;height:223.75pt;z-index:251656704" coordorigin="616,9140" coordsize="10756,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">
                <v:roundrect id="AutoShape 2" o:spid="_x0000_s1027" style="position:absolute;left:616;top:9317;width:3063;height: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" fillcolor="#dbe5f1" strokecolor="white" strokeweight="2.25pt">
                  <v:textbox>
                    <w:txbxContent>
                      <w:p w:rsidR="009C2CB7" w:rsidRDefault="009C2CB7" w:rsidP="009C2CB7">
                        <w:pPr>
                          <w:pStyle w:val="NormalWeb"/>
                          <w:spacing w:before="0" w:beforeAutospacing="0" w:after="0" w:afterAutospacing="0"/>
                          <w:jc w:val="center"/>
                        </w:pPr>
                        <w:r w:rsidRPr="009C2CB7">
                          <w:rPr>
                            <w:color w:val="000000"/>
                            <w:kern w:val="24"/>
                            <w:sz w:val="28"/>
                            <w:szCs w:val="28"/>
                          </w:rPr>
                          <w:t>Exposition à un danger grave et imminent</w:t>
                        </w:r>
                      </w:p>
                    </w:txbxContent>
                  </v:textbox>
                </v:roundrect>
                <v:roundrect id="AutoShape 7" o:spid="_x0000_s1028" style="position:absolute;left:4310;top:9255;width:5898;height:1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" fillcolor="#dbe5f1" strokecolor="white" strokeweight="2.25pt">
                  <v:textbox style="mso-fit-shape-to-text:t">
                    <w:txbxContent>
                      <w:p w:rsidR="009C2CB7" w:rsidRPr="009C2CB7" w:rsidRDefault="009C2CB7" w:rsidP="009C2CB7">
                        <w:pPr>
                          <w:pStyle w:val="NormalWeb"/>
                          <w:spacing w:before="0" w:beforeAutospacing="0" w:after="0" w:afterAutospacing="0"/>
                          <w:jc w:val="center"/>
                          <w:rPr>
                            <w:b/>
                          </w:rPr>
                        </w:pPr>
                        <w:r w:rsidRPr="009C2CB7">
                          <w:rPr>
                            <w:b/>
                            <w:color w:val="000000"/>
                            <w:kern w:val="24"/>
                            <w:sz w:val="28"/>
                            <w:szCs w:val="28"/>
                          </w:rPr>
                          <w:t>Fiche r</w:t>
                        </w:r>
                        <w:r w:rsidR="008723EA">
                          <w:rPr>
                            <w:b/>
                            <w:color w:val="000000"/>
                            <w:kern w:val="24"/>
                            <w:sz w:val="28"/>
                            <w:szCs w:val="28"/>
                          </w:rPr>
                          <w:t>é</w:t>
                        </w:r>
                        <w:r w:rsidRPr="009C2CB7">
                          <w:rPr>
                            <w:b/>
                            <w:color w:val="000000"/>
                            <w:kern w:val="24"/>
                            <w:sz w:val="28"/>
                            <w:szCs w:val="28"/>
                          </w:rPr>
                          <w:t>flexe SDGI</w:t>
                        </w:r>
                      </w:p>
                      <w:p w:rsidR="009C2CB7" w:rsidRDefault="009C2CB7" w:rsidP="009C2CB7">
                        <w:pPr>
                          <w:pStyle w:val="NormalWeb"/>
                          <w:spacing w:before="0" w:beforeAutospacing="0" w:after="0" w:afterAutospacing="0"/>
                        </w:pPr>
                        <w:r w:rsidRPr="009C2CB7">
                          <w:rPr>
                            <w:color w:val="000000"/>
                            <w:kern w:val="24"/>
                          </w:rPr>
                          <w:t>Préciser si :</w:t>
                        </w:r>
                      </w:p>
                      <w:p w:rsidR="009C2CB7" w:rsidRDefault="009C2CB7" w:rsidP="009C2CB7">
                        <w:pPr>
                          <w:pStyle w:val="NormalWeb"/>
                          <w:spacing w:before="0" w:beforeAutospacing="0" w:after="0" w:afterAutospacing="0"/>
                        </w:pPr>
                        <w:r w:rsidRPr="009C2CB7">
                          <w:rPr>
                            <w:color w:val="000000"/>
                            <w:kern w:val="24"/>
                          </w:rPr>
                          <w:t>- expression du droit d’alerte</w:t>
                        </w:r>
                      </w:p>
                      <w:p w:rsidR="009C2CB7" w:rsidRDefault="009C2CB7" w:rsidP="009C2CB7">
                        <w:pPr>
                          <w:pStyle w:val="NormalWeb"/>
                          <w:spacing w:before="0" w:beforeAutospacing="0" w:after="0" w:afterAutospacing="0"/>
                        </w:pPr>
                        <w:r w:rsidRPr="009C2CB7">
                          <w:rPr>
                            <w:color w:val="000000"/>
                            <w:kern w:val="24"/>
                          </w:rPr>
                          <w:t>- demande de reconnaissance d’un droit de retrait</w:t>
                        </w:r>
                      </w:p>
                    </w:txbxContent>
                  </v:textbox>
                </v:roundrect>
                <v:roundrect id="AutoShape 7" o:spid="_x0000_s1029" style="position:absolute;left:5235;top:11064;width:3855;height:1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" fillcolor="#dbe5f1" strokecolor="white" strokeweight="2.25pt">
                  <v:textbox style="mso-fit-shape-to-text:t">
                    <w:txbxContent>
                      <w:p w:rsidR="009C2CB7" w:rsidRPr="009C2CB7" w:rsidRDefault="009C2CB7" w:rsidP="009C2CB7">
                        <w:pPr>
                          <w:pStyle w:val="NormalWeb"/>
                          <w:spacing w:before="0" w:beforeAutospacing="0" w:after="0" w:afterAutospacing="0"/>
                          <w:jc w:val="center"/>
                          <w:rPr>
                            <w:b/>
                          </w:rPr>
                        </w:pPr>
                        <w:r w:rsidRPr="009C2CB7">
                          <w:rPr>
                            <w:b/>
                            <w:color w:val="000000"/>
                            <w:kern w:val="24"/>
                            <w:sz w:val="28"/>
                            <w:szCs w:val="28"/>
                          </w:rPr>
                          <w:t>Registre SDGI</w:t>
                        </w:r>
                      </w:p>
                      <w:p w:rsidR="009C2CB7" w:rsidRDefault="009C2CB7" w:rsidP="009C2CB7">
                        <w:pPr>
                          <w:pStyle w:val="NormalWeb"/>
                          <w:spacing w:before="0" w:beforeAutospacing="0" w:after="0" w:afterAutospacing="0"/>
                          <w:jc w:val="center"/>
                        </w:pPr>
                        <w:r w:rsidRPr="009C2CB7">
                          <w:rPr>
                            <w:color w:val="000000"/>
                            <w:kern w:val="24"/>
                            <w:sz w:val="28"/>
                            <w:szCs w:val="28"/>
                          </w:rPr>
                          <w:t>Transcription du signalement</w:t>
                        </w:r>
                        <w:r w:rsidR="00527A7F">
                          <w:rPr>
                            <w:color w:val="000000"/>
                            <w:kern w:val="24"/>
                            <w:sz w:val="28"/>
                            <w:szCs w:val="28"/>
                          </w:rPr>
                          <w:t xml:space="preserve"> dans le R SDGI</w:t>
                        </w:r>
                      </w:p>
                    </w:txbxContent>
                  </v:textbox>
                </v:roundrect>
                <v:roundrect id="AutoShape 7" o:spid="_x0000_s1030" style="position:absolute;left:9193;top:9140;width:2051;height: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" fillcolor="#dbe5f1" strokecolor="white" strokeweight="2.25pt">
                  <v:textbox style="mso-fit-shape-to-text:t">
                    <w:txbxContent>
                      <w:p w:rsidR="009C2CB7" w:rsidRDefault="009C2CB7" w:rsidP="009C2CB7">
                        <w:pPr>
                          <w:pStyle w:val="NormalWeb"/>
                          <w:spacing w:before="0" w:beforeAutospacing="0" w:after="0" w:afterAutospacing="0"/>
                          <w:jc w:val="center"/>
                        </w:pPr>
                        <w:r w:rsidRPr="009C2CB7">
                          <w:rPr>
                            <w:color w:val="000000"/>
                            <w:kern w:val="24"/>
                            <w:sz w:val="28"/>
                            <w:szCs w:val="28"/>
                          </w:rPr>
                          <w:t>Dans l’école</w:t>
                        </w:r>
                      </w:p>
                    </w:txbxContent>
                  </v:textbox>
                </v:roundrect>
                <v:roundrect id="AutoShape 7" o:spid="_x0000_s1031" style="position:absolute;left:8537;top:10868;width:2835;height: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" fillcolor="#dbe5f1" strokecolor="white" strokeweight="2.25pt">
                  <v:textbox style="mso-fit-shape-to-text:t">
                    <w:txbxContent>
                      <w:p w:rsidR="009C2CB7" w:rsidRDefault="009C2CB7" w:rsidP="009C2CB7">
                        <w:pPr>
                          <w:pStyle w:val="NormalWeb"/>
                          <w:spacing w:before="0" w:beforeAutospacing="0" w:after="0" w:afterAutospacing="0"/>
                          <w:jc w:val="center"/>
                        </w:pPr>
                        <w:r w:rsidRPr="009C2CB7">
                          <w:rPr>
                            <w:color w:val="000000"/>
                            <w:kern w:val="24"/>
                            <w:sz w:val="28"/>
                            <w:szCs w:val="28"/>
                          </w:rPr>
                          <w:t>A la circonscription</w:t>
                        </w:r>
                      </w:p>
                    </w:txbxContent>
                  </v:textbox>
                </v:roundrect>
                <v:roundrect id="AutoShape 7" o:spid="_x0000_s1032" style="position:absolute;left:3299;top:12692;width:3855;height: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" fillcolor="#dbe5f1" strokecolor="white" strokeweight="2.25pt">
                  <v:textbox>
                    <w:txbxContent>
                      <w:p w:rsidR="009C2CB7" w:rsidRDefault="009C2CB7" w:rsidP="009C2CB7">
                        <w:pPr>
                          <w:pStyle w:val="NormalWeb"/>
                          <w:spacing w:before="0" w:beforeAutospacing="0" w:after="0" w:afterAutospacing="0"/>
                          <w:jc w:val="center"/>
                        </w:pPr>
                        <w:r w:rsidRPr="009C2CB7">
                          <w:rPr>
                            <w:color w:val="000000"/>
                            <w:kern w:val="24"/>
                            <w:sz w:val="28"/>
                            <w:szCs w:val="28"/>
                          </w:rPr>
                          <w:t>Enquête et réponse de l’IEN</w:t>
                        </w:r>
                      </w:p>
                    </w:txbxContent>
                  </v:textbox>
                </v:roundrect>
                <v:shapetype id="_x0000_t32" coordsize="21600,21600" o:spt="32" o:oned="t" path="m,l21600,21600e" filled="f">
                  <v:path arrowok="t" fillok="f" o:connecttype="none"/>
                  <o:lock v:ext="edit" shapetype="t"/>
                </v:shapetype>
                <v:shape id="AutoShape 9" o:spid="_x0000_s1033" type="#_x0000_t32" style="position:absolute;left:3679;top:9837;width:6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0" o:spid="_x0000_s1034" type="#_x0000_t32" style="position:absolute;left:7154;top:10692;width:0;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1" o:spid="_x0000_s1035" type="#_x0000_t32" style="position:absolute;left:5404;top:12320;width:1750;height: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roundrect id="AutoShape 7" o:spid="_x0000_s1036" style="position:absolute;left:7297;top:12692;width:3854;height: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" fillcolor="#dbe5f1" strokecolor="white" strokeweight="2.25pt">
                  <v:textbox style="mso-fit-shape-to-text:t">
                    <w:txbxContent>
                      <w:p w:rsidR="00527A7F" w:rsidRDefault="00527A7F" w:rsidP="00527A7F">
                        <w:pPr>
                          <w:pStyle w:val="NormalWeb"/>
                          <w:spacing w:before="0" w:beforeAutospacing="0" w:after="0" w:afterAutospacing="0"/>
                          <w:jc w:val="center"/>
                        </w:pPr>
                        <w:r w:rsidRPr="00527A7F">
                          <w:rPr>
                            <w:color w:val="000000"/>
                            <w:kern w:val="24"/>
                            <w:sz w:val="28"/>
                            <w:szCs w:val="28"/>
                          </w:rPr>
                          <w:t>Information du DASEN et des membres du CHSCT SD 34</w:t>
                        </w:r>
                      </w:p>
                    </w:txbxContent>
                  </v:textbox>
                </v:roundrect>
                <v:shape id="AutoShape 14" o:spid="_x0000_s1037" type="#_x0000_t32" style="position:absolute;left:7154;top:12320;width:1705;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w:pict>
          </mc:Fallback>
        </mc:AlternateContent>
      </w:r>
    </w:p>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9C2CB7" w:rsidRDefault="009C2CB7" w:rsidP="00F3259F"/>
    <w:p w:rsidR="006F56C6" w:rsidRDefault="00527A7F" w:rsidP="00B41ACD">
      <w:pPr>
        <w:pStyle w:val="Titre1"/>
      </w:pPr>
      <w:r>
        <w:br w:type="page"/>
      </w:r>
      <w:bookmarkStart w:id="2" w:name="_Toc517875096"/>
      <w:r w:rsidR="006E46E8">
        <w:lastRenderedPageBreak/>
        <w:t>D</w:t>
      </w:r>
      <w:r w:rsidR="006F56C6" w:rsidRPr="006F56C6">
        <w:t>roit d’alerte</w:t>
      </w:r>
      <w:bookmarkEnd w:id="2"/>
    </w:p>
    <w:p w:rsidR="006E46E8" w:rsidRDefault="00682F24" w:rsidP="00F3259F">
      <w:r>
        <w:t xml:space="preserve">Le droit d'alerte permet à un </w:t>
      </w:r>
      <w:r w:rsidR="003F7007">
        <w:t xml:space="preserve">personnel </w:t>
      </w:r>
      <w:r>
        <w:t>de prévenir l’administration d'une situation qu'il juge dangereuse pour sa propre santé ou celle des autres personnels.</w:t>
      </w:r>
    </w:p>
    <w:p w:rsidR="00ED0584" w:rsidRDefault="001E31E1" w:rsidP="00B41ACD">
      <w:pPr>
        <w:pStyle w:val="Titre1"/>
      </w:pPr>
      <w:bookmarkStart w:id="3" w:name="_Toc517875097"/>
      <w:r>
        <w:t>D</w:t>
      </w:r>
      <w:r w:rsidR="00ED0584">
        <w:t>roit de retrait</w:t>
      </w:r>
      <w:bookmarkEnd w:id="3"/>
    </w:p>
    <w:p w:rsidR="006E618A" w:rsidRDefault="001E31E1" w:rsidP="00F3259F">
      <w:r>
        <w:t xml:space="preserve">Le </w:t>
      </w:r>
      <w:r w:rsidRPr="001E31E1">
        <w:rPr>
          <w:b/>
        </w:rPr>
        <w:t>droit de retrait</w:t>
      </w:r>
      <w:r>
        <w:t xml:space="preserve"> permet à un salarié confronté à un </w:t>
      </w:r>
      <w:r w:rsidRPr="006F56C6">
        <w:rPr>
          <w:b/>
        </w:rPr>
        <w:t>danger grave et imminent</w:t>
      </w:r>
      <w:r>
        <w:t xml:space="preserve"> pour sa vie ou sa santé de</w:t>
      </w:r>
      <w:r w:rsidR="006E618A">
        <w:t> :</w:t>
      </w:r>
    </w:p>
    <w:p w:rsidR="006E618A" w:rsidRPr="006E618A" w:rsidRDefault="001E31E1" w:rsidP="006E618A">
      <w:pPr>
        <w:numPr>
          <w:ilvl w:val="0"/>
          <w:numId w:val="28"/>
        </w:numPr>
      </w:pPr>
      <w:r w:rsidRPr="006E618A">
        <w:rPr>
          <w:b/>
        </w:rPr>
        <w:t>cesser le travail</w:t>
      </w:r>
      <w:r w:rsidR="006E618A">
        <w:rPr>
          <w:b/>
        </w:rPr>
        <w:t> ;</w:t>
      </w:r>
    </w:p>
    <w:p w:rsidR="00724BEB" w:rsidRPr="006E618A" w:rsidRDefault="001E31E1" w:rsidP="006E618A">
      <w:pPr>
        <w:numPr>
          <w:ilvl w:val="0"/>
          <w:numId w:val="28"/>
        </w:numPr>
      </w:pPr>
      <w:r w:rsidRPr="006E618A">
        <w:rPr>
          <w:b/>
        </w:rPr>
        <w:t>quitter son lieu de travail</w:t>
      </w:r>
      <w:r w:rsidR="00724BEB" w:rsidRPr="006E618A">
        <w:t xml:space="preserve"> </w:t>
      </w:r>
      <w:r w:rsidR="006E618A" w:rsidRPr="0077358E">
        <w:t>si c’est la seule solution pour</w:t>
      </w:r>
      <w:r w:rsidR="00724BEB" w:rsidRPr="0077358E">
        <w:t xml:space="preserve"> se mettre en sécurité.</w:t>
      </w:r>
    </w:p>
    <w:p w:rsidR="00724BEB" w:rsidRPr="00527A7F" w:rsidRDefault="00724BEB" w:rsidP="00F3259F">
      <w:pPr>
        <w:rPr>
          <w:sz w:val="16"/>
          <w:szCs w:val="16"/>
        </w:rPr>
      </w:pPr>
    </w:p>
    <w:p w:rsidR="003902BE" w:rsidRDefault="003902BE" w:rsidP="00F3259F">
      <w:r w:rsidRPr="003902BE">
        <w:t>L’exercice du droit de retrait impose préalablement ou de façon concomitante la mise en œuvre de la procédure d'alerte</w:t>
      </w:r>
      <w:r>
        <w:t>.</w:t>
      </w:r>
    </w:p>
    <w:p w:rsidR="003902BE" w:rsidRPr="00527A7F" w:rsidRDefault="003902BE" w:rsidP="00F3259F">
      <w:pPr>
        <w:rPr>
          <w:sz w:val="16"/>
          <w:szCs w:val="16"/>
        </w:rPr>
      </w:pPr>
    </w:p>
    <w:p w:rsidR="006F56C6" w:rsidRDefault="006F56C6" w:rsidP="00F3259F">
      <w:r>
        <w:t xml:space="preserve">Le droit de retrait est un </w:t>
      </w:r>
      <w:r w:rsidRPr="006F56C6">
        <w:rPr>
          <w:b/>
        </w:rPr>
        <w:t>droit individuel</w:t>
      </w:r>
      <w:r>
        <w:t>.</w:t>
      </w:r>
      <w:r w:rsidRPr="00127827">
        <w:t xml:space="preserve"> </w:t>
      </w:r>
      <w:r>
        <w:t>Il importe que l</w:t>
      </w:r>
      <w:r w:rsidR="003F7007">
        <w:t>a personne</w:t>
      </w:r>
      <w:r>
        <w:t xml:space="preserve"> se prévalant du droit de retrait ait personnellement un motif raisonnable de se croire en danger s’il continue son travail. Si le droit de retrait peut s’appliquer à « un groupe de salariés », c’est à condition qu’il y ait un danger grave et imminent « pour chacun d’eux », ou du moins un motif raisonnable d’y croire. Le droit de retrait n’est donc pas un droit collectif, mais un droit individuel.</w:t>
      </w:r>
    </w:p>
    <w:p w:rsidR="006F56C6" w:rsidRPr="00527A7F" w:rsidRDefault="006F56C6" w:rsidP="00F3259F">
      <w:pPr>
        <w:rPr>
          <w:sz w:val="16"/>
          <w:szCs w:val="16"/>
        </w:rPr>
      </w:pPr>
    </w:p>
    <w:p w:rsidR="006F56C6" w:rsidRDefault="006F56C6" w:rsidP="00F3259F">
      <w:r>
        <w:t>Le droit de retrait du fonctionnaire doit s'exercer de telle manière qu'il ne crée pas pour autrui une nouvelle situation de danger grave et imminent (article 5-6 alinéa 3 du décret). Par "autrui", il convient d'entendre un des collègues du fonctionnaire, mais aussi, le cas échéant, de tiers tels que les usagers du service public.</w:t>
      </w:r>
    </w:p>
    <w:p w:rsidR="006F56C6" w:rsidRPr="00527A7F" w:rsidRDefault="006F56C6" w:rsidP="00F3259F">
      <w:pPr>
        <w:rPr>
          <w:sz w:val="16"/>
          <w:szCs w:val="16"/>
        </w:rPr>
      </w:pPr>
    </w:p>
    <w:p w:rsidR="00BC4026" w:rsidRDefault="00BC4026" w:rsidP="00F3259F">
      <w:r>
        <w:t>Si un personnel se retire de sa situation de travail après que le registre ai</w:t>
      </w:r>
      <w:r w:rsidR="00D92A7C">
        <w:t>t</w:t>
      </w:r>
      <w:r>
        <w:t xml:space="preserve"> été complété, cela signifie qu’il exerce son droit de retrait</w:t>
      </w:r>
      <w:r w:rsidR="00D92A7C">
        <w:t>. L</w:t>
      </w:r>
      <w:r>
        <w:t xml:space="preserve">’administration diligente alors une enquête </w:t>
      </w:r>
      <w:r w:rsidR="00D92A7C">
        <w:t>afin de déterminer s’il s’agit d’un droit de retrait justifié ou injustifié.</w:t>
      </w:r>
    </w:p>
    <w:p w:rsidR="00ED0584" w:rsidRDefault="00ED0584" w:rsidP="00B41ACD">
      <w:pPr>
        <w:pStyle w:val="Titre2"/>
      </w:pPr>
      <w:bookmarkStart w:id="4" w:name="_Toc340674856"/>
      <w:bookmarkStart w:id="5" w:name="_Toc517875098"/>
      <w:r w:rsidRPr="00FF3F4A">
        <w:t>Retrait</w:t>
      </w:r>
      <w:r>
        <w:t xml:space="preserve"> justifié (avec motif raisonnable)</w:t>
      </w:r>
      <w:bookmarkEnd w:id="4"/>
      <w:bookmarkEnd w:id="5"/>
    </w:p>
    <w:p w:rsidR="003F7007" w:rsidRDefault="00EF1A92" w:rsidP="00F3259F">
      <w:r>
        <w:t>L</w:t>
      </w:r>
      <w:r w:rsidR="003F7007">
        <w:t>a situation décrite dans le R SDGI relève bien d’un danger grave et imminent et l’exercice du droit de retrait n’a pas créé pour autrui une nouvelle situation de danger grave et imminent</w:t>
      </w:r>
      <w:r>
        <w:t>.</w:t>
      </w:r>
    </w:p>
    <w:p w:rsidR="00EF1A92" w:rsidRDefault="00EF1A92" w:rsidP="00F3259F">
      <w:r>
        <w:t>Pour le fonctionnaire qui s’est retiré de la situation de travail :</w:t>
      </w:r>
    </w:p>
    <w:p w:rsidR="00EF1A92" w:rsidRDefault="00EF1A92" w:rsidP="00EF1A92">
      <w:pPr>
        <w:numPr>
          <w:ilvl w:val="0"/>
          <w:numId w:val="28"/>
        </w:numPr>
      </w:pPr>
      <w:r>
        <w:t>a</w:t>
      </w:r>
      <w:r w:rsidR="00ED0584">
        <w:t>ucune sanction</w:t>
      </w:r>
      <w:r w:rsidR="00527A7F">
        <w:t> ;</w:t>
      </w:r>
    </w:p>
    <w:p w:rsidR="00ED0584" w:rsidRDefault="00ED0584" w:rsidP="00EF1A92">
      <w:pPr>
        <w:numPr>
          <w:ilvl w:val="0"/>
          <w:numId w:val="28"/>
        </w:numPr>
      </w:pPr>
      <w:r>
        <w:t>aucune retenue de salaire ne peut être prise</w:t>
      </w:r>
      <w:r w:rsidR="00527A7F">
        <w:t>.</w:t>
      </w:r>
    </w:p>
    <w:p w:rsidR="00ED0584" w:rsidRPr="006F56C6" w:rsidRDefault="00ED0584" w:rsidP="00B41ACD">
      <w:pPr>
        <w:pStyle w:val="Titre2"/>
      </w:pPr>
      <w:bookmarkStart w:id="6" w:name="_Toc340674857"/>
      <w:bookmarkStart w:id="7" w:name="_Toc517875099"/>
      <w:r w:rsidRPr="006F56C6">
        <w:t>Retrait injustifié (sans motif raisonnable)</w:t>
      </w:r>
      <w:bookmarkEnd w:id="6"/>
      <w:bookmarkEnd w:id="7"/>
    </w:p>
    <w:p w:rsidR="00ED0584" w:rsidRPr="001464FD" w:rsidRDefault="00ED0584" w:rsidP="00F3259F">
      <w:r w:rsidRPr="001464FD">
        <w:t>Si les conditions du droit de retrait ne sont pas réunies, le pouvoir disciplinaire de l’employeur reprend ses droits.</w:t>
      </w:r>
    </w:p>
    <w:p w:rsidR="00ED0584" w:rsidRDefault="006F56C6" w:rsidP="00B41ACD">
      <w:pPr>
        <w:pStyle w:val="Titre2"/>
      </w:pPr>
      <w:bookmarkStart w:id="8" w:name="_Toc340674860"/>
      <w:bookmarkStart w:id="9" w:name="_Toc517875100"/>
      <w:r>
        <w:t>E</w:t>
      </w:r>
      <w:r w:rsidR="00ED0584">
        <w:t>nquête</w:t>
      </w:r>
      <w:bookmarkEnd w:id="8"/>
      <w:r>
        <w:t xml:space="preserve"> afin de déterminer si c’est un r</w:t>
      </w:r>
      <w:r w:rsidRPr="00FF3F4A">
        <w:t>etrait</w:t>
      </w:r>
      <w:r>
        <w:t xml:space="preserve"> justifié ou injustifié</w:t>
      </w:r>
      <w:bookmarkEnd w:id="9"/>
    </w:p>
    <w:p w:rsidR="00ED0584" w:rsidRDefault="00ED0584" w:rsidP="00F3259F">
      <w:r>
        <w:t>A la suite d’un signalement d’un danger grave et imminent</w:t>
      </w:r>
      <w:r w:rsidR="006F56C6">
        <w:t>,</w:t>
      </w:r>
      <w:r>
        <w:t xml:space="preserve"> l’IEN doit sur-le-champ transmettre une copie de la fiche au Directeur Académique qui fai</w:t>
      </w:r>
      <w:r w:rsidR="00EF1A92">
        <w:t xml:space="preserve">t </w:t>
      </w:r>
      <w:r>
        <w:t>procéder à une enquête.</w:t>
      </w:r>
    </w:p>
    <w:p w:rsidR="00ED0584" w:rsidRDefault="00ED0584" w:rsidP="00F3259F">
      <w:r>
        <w:t>La jurisprudence admet la compétence de l’employeur pour apprécier, sous le contrôle du juge, l’existence d’un motif raisonnable. Cette appréciation, qui se distingue de la question de savoir si un risque existait réellement, est une affaire d’espèce et nécessite toujours un examen au cas par cas de la situation dans laquelle le droit de retrait est invoqué.</w:t>
      </w:r>
    </w:p>
    <w:p w:rsidR="00ED0584" w:rsidRPr="001D7BC0" w:rsidRDefault="00ED0584" w:rsidP="001D7BC0">
      <w:pPr>
        <w:pStyle w:val="Titre3"/>
      </w:pPr>
      <w:bookmarkStart w:id="10" w:name="_Toc340674861"/>
      <w:bookmarkStart w:id="11" w:name="_Toc517875101"/>
      <w:r w:rsidRPr="001D7BC0">
        <w:t>Accord entre l’autorité administrative et le fonctionnaire</w:t>
      </w:r>
      <w:bookmarkEnd w:id="10"/>
      <w:bookmarkEnd w:id="11"/>
    </w:p>
    <w:p w:rsidR="00ED0584" w:rsidRDefault="00ED0584" w:rsidP="00F3259F">
      <w:r>
        <w:t>Le Directeur académique prend les dispositions propres à remédier à la situation du danger grave et imminent, le CHSCT Départemental compétent en étant informé.</w:t>
      </w:r>
    </w:p>
    <w:p w:rsidR="00ED0584" w:rsidRDefault="00ED0584" w:rsidP="001D7BC0">
      <w:pPr>
        <w:pStyle w:val="Titre3"/>
      </w:pPr>
      <w:bookmarkStart w:id="12" w:name="_Toc340674862"/>
      <w:bookmarkStart w:id="13" w:name="_Toc517875102"/>
      <w:r>
        <w:t>Désaccord entre l’autorité administrative et le fonctionnaire</w:t>
      </w:r>
      <w:bookmarkEnd w:id="12"/>
      <w:bookmarkEnd w:id="13"/>
    </w:p>
    <w:p w:rsidR="00ED0584" w:rsidRDefault="00ED0584" w:rsidP="00F3259F">
      <w:r>
        <w:t>En cas de divergence sur la réalité du d</w:t>
      </w:r>
      <w:bookmarkStart w:id="14" w:name="_GoBack"/>
      <w:bookmarkEnd w:id="14"/>
      <w:r>
        <w:t>anger ou la manière de l</w:t>
      </w:r>
      <w:r w:rsidR="00D92A7C">
        <w:t>e</w:t>
      </w:r>
      <w:r>
        <w:t xml:space="preserve"> faire cesser, le Directeur académique a l'obligation de réunir d'urgence le CHSCT </w:t>
      </w:r>
      <w:r w:rsidR="00EF1A92">
        <w:t xml:space="preserve">Spécial </w:t>
      </w:r>
      <w:r>
        <w:t>Départemental compétent, au plus tard, dans les 24 heures.</w:t>
      </w:r>
    </w:p>
    <w:p w:rsidR="00ED0584" w:rsidRDefault="00ED0584" w:rsidP="00F3259F">
      <w:r>
        <w:lastRenderedPageBreak/>
        <w:t>Dans le cas d'un désaccord sérieux et persistant entre le fonctionnaire, le CHSCT</w:t>
      </w:r>
      <w:r w:rsidR="00EF1A92">
        <w:t>S</w:t>
      </w:r>
      <w:r>
        <w:t>D et l’autorité administrative, l'inspection du travail n'est saisie que si le recours à l’inspecteur santé et sécurité au travail n'a pas permis de lever le désaccord.</w:t>
      </w:r>
    </w:p>
    <w:p w:rsidR="00ED0584" w:rsidRPr="00B41ACD" w:rsidRDefault="00724BEB" w:rsidP="00B41ACD">
      <w:pPr>
        <w:pStyle w:val="Titre1"/>
      </w:pPr>
      <w:bookmarkStart w:id="15" w:name="_Toc340674863"/>
      <w:bookmarkStart w:id="16" w:name="_Toc517875103"/>
      <w:r w:rsidRPr="00B41ACD">
        <w:t>N</w:t>
      </w:r>
      <w:r w:rsidR="00ED0584" w:rsidRPr="00B41ACD">
        <w:t>otion de danger grave et imminent</w:t>
      </w:r>
      <w:bookmarkEnd w:id="15"/>
      <w:bookmarkEnd w:id="16"/>
    </w:p>
    <w:p w:rsidR="00ED0584" w:rsidRPr="00B41ACD" w:rsidRDefault="00724BEB" w:rsidP="00B41ACD">
      <w:pPr>
        <w:pStyle w:val="Titre2"/>
      </w:pPr>
      <w:bookmarkStart w:id="17" w:name="_Toc340674864"/>
      <w:bookmarkStart w:id="18" w:name="_Toc517875104"/>
      <w:r w:rsidRPr="00B41ACD">
        <w:t>D</w:t>
      </w:r>
      <w:r w:rsidR="00ED0584" w:rsidRPr="00B41ACD">
        <w:t>anger grave</w:t>
      </w:r>
      <w:bookmarkEnd w:id="17"/>
      <w:bookmarkEnd w:id="18"/>
    </w:p>
    <w:p w:rsidR="00ED0584" w:rsidRDefault="00ED0584" w:rsidP="00F3259F">
      <w:r>
        <w:t>La notion de danger grave et imminent doit être entendue, par référence à la jurisprudence sociale, comme étant une menace directe pour la vie ou la santé du fonctionnaire, c'est-à-dire une situation de fait pouvant provoquer un dommage à l'intégrité physique ou à la santé de la personne.</w:t>
      </w:r>
    </w:p>
    <w:p w:rsidR="00ED0584" w:rsidRDefault="00ED0584" w:rsidP="00F3259F">
      <w:r>
        <w:t>Le danger en cause doit donc être grave. Selon la circulaire de la direction générale du travail du 25 mars 1993, un danger grave est « un danger susceptible de produire un accident ou une maladie entraînant la mort ou paraissant devoir entraîner une incapacité permanente ou temporaire prolongée ». La gravité a donc des conséquences définitives ou en tout cas longues à effacer et importantes, au-delà d’un simple inconfort.</w:t>
      </w:r>
    </w:p>
    <w:p w:rsidR="00ED0584" w:rsidRDefault="00ED0584" w:rsidP="00F3259F">
      <w:r>
        <w:t>Le côté apparent n’a pas d’importance : par exemple, une jambe cassée est moins grave qu’une lordose (déviation de la colonne vertébrale) qui peut faire souffrir toute sa vie et interdire certaines activités […]. En revanche, la notion de danger grave conduit à écarter le « simple danger » inhérent à l’exercice d’activités dangereuses par nature. Le danger grave doit donc être distingué du risque habituel du poste de travail ou des conditions normales d’exercice, même si l’activité peut être pénible ou dangereuse.</w:t>
      </w:r>
    </w:p>
    <w:p w:rsidR="00ED0584" w:rsidRDefault="003902BE" w:rsidP="00B41ACD">
      <w:pPr>
        <w:pStyle w:val="Titre2"/>
      </w:pPr>
      <w:bookmarkStart w:id="19" w:name="_Toc340674865"/>
      <w:bookmarkStart w:id="20" w:name="_Toc517875105"/>
      <w:r>
        <w:t>D</w:t>
      </w:r>
      <w:r w:rsidR="00ED0584" w:rsidRPr="00C916BA">
        <w:t>anger</w:t>
      </w:r>
      <w:r w:rsidR="00ED0584">
        <w:t xml:space="preserve"> </w:t>
      </w:r>
      <w:r w:rsidR="00ED0584" w:rsidRPr="00F7467C">
        <w:t>imminent</w:t>
      </w:r>
      <w:bookmarkEnd w:id="19"/>
      <w:bookmarkEnd w:id="20"/>
    </w:p>
    <w:p w:rsidR="00ED0584" w:rsidRDefault="00ED0584" w:rsidP="00ED0584">
      <w:r>
        <w:t>Le caractère imminent du danger se caractérise par le fait que le danger est « susceptible de se réaliser brutalement dans un délai rapproché ».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(idem exposition amiante). L’appréciation se fait donc au cas par cas.</w:t>
      </w:r>
    </w:p>
    <w:p w:rsidR="00ED0584" w:rsidRDefault="00724BEB" w:rsidP="00B41ACD">
      <w:pPr>
        <w:pStyle w:val="Titre2"/>
      </w:pPr>
      <w:bookmarkStart w:id="21" w:name="_Toc340674866"/>
      <w:bookmarkStart w:id="22" w:name="_Toc517875106"/>
      <w:r>
        <w:t>D</w:t>
      </w:r>
      <w:r w:rsidR="00ED0584" w:rsidRPr="00F7467C">
        <w:t>anger</w:t>
      </w:r>
      <w:r w:rsidR="00ED0584">
        <w:t xml:space="preserve"> grave et imminent</w:t>
      </w:r>
      <w:bookmarkEnd w:id="21"/>
      <w:bookmarkEnd w:id="22"/>
    </w:p>
    <w:p w:rsidR="00ED0584" w:rsidRDefault="00ED0584" w:rsidP="00F3259F">
      <w:r>
        <w:t>Il y a donc danger grave et imminent, lorsque la personne est en présence d'une menace susceptible de provoquer une atteinte sérieuse à son intégrité physique ou à sa santé, dans un délai très rapproché.</w:t>
      </w:r>
    </w:p>
    <w:p w:rsidR="00F658AB" w:rsidRPr="00B41ACD" w:rsidRDefault="00CD2B8E" w:rsidP="00B41ACD">
      <w:pPr>
        <w:pStyle w:val="Titre1"/>
      </w:pPr>
      <w:bookmarkStart w:id="23" w:name="_Toc517875108"/>
      <w:r w:rsidRPr="00B41ACD">
        <w:t>Références réglementaire</w:t>
      </w:r>
      <w:r w:rsidR="003902BE" w:rsidRPr="00B41ACD">
        <w:t>s</w:t>
      </w:r>
      <w:r w:rsidR="00BC4026" w:rsidRPr="00B41ACD">
        <w:t xml:space="preserve"> et ressources</w:t>
      </w:r>
      <w:bookmarkEnd w:id="23"/>
    </w:p>
    <w:p w:rsidR="00ED0584" w:rsidRDefault="00ED0584" w:rsidP="00ED0584">
      <w:pPr>
        <w:autoSpaceDE w:val="0"/>
        <w:autoSpaceDN w:val="0"/>
        <w:adjustRightInd w:val="0"/>
      </w:pPr>
      <w:r w:rsidRPr="001464FD">
        <w:t>D</w:t>
      </w:r>
      <w:r>
        <w:t xml:space="preserve">écret n°82-453 du 28 Mai 1982, </w:t>
      </w:r>
      <w:r w:rsidR="001F51A2">
        <w:t>a</w:t>
      </w:r>
      <w:r w:rsidR="001F51A2" w:rsidRPr="001464FD">
        <w:t>rticles 5-6 à 5-9</w:t>
      </w:r>
      <w:r w:rsidR="001F51A2">
        <w:t>.</w:t>
      </w:r>
    </w:p>
    <w:p w:rsidR="001F51A2" w:rsidRDefault="001F51A2" w:rsidP="001F51A2">
      <w:pPr>
        <w:rPr>
          <w:rFonts w:ascii="Arial" w:hAnsi="Arial" w:cs="Arial"/>
          <w:sz w:val="20"/>
        </w:rPr>
      </w:pPr>
      <w:r w:rsidRPr="001464FD">
        <w:t xml:space="preserve">Les articles 5-6 à 5-9 du </w:t>
      </w:r>
      <w:r>
        <w:t>d</w:t>
      </w:r>
      <w:r w:rsidRPr="001464FD">
        <w:rPr>
          <w:bCs/>
        </w:rPr>
        <w:t>écret n°82-453 du 28 Mai 1982</w:t>
      </w:r>
      <w:r>
        <w:rPr>
          <w:bCs/>
        </w:rPr>
        <w:t xml:space="preserve"> </w:t>
      </w:r>
      <w:r w:rsidRPr="001464FD">
        <w:rPr>
          <w:bCs/>
        </w:rPr>
        <w:t>modifié</w:t>
      </w:r>
      <w:r>
        <w:rPr>
          <w:bCs/>
        </w:rPr>
        <w:t>,</w:t>
      </w:r>
      <w:r w:rsidRPr="001464FD">
        <w:rPr>
          <w:bCs/>
        </w:rPr>
        <w:t xml:space="preserve"> </w:t>
      </w:r>
      <w:r w:rsidRPr="001464FD">
        <w:t>transpos</w:t>
      </w:r>
      <w:r>
        <w:t>ent</w:t>
      </w:r>
      <w:r w:rsidRPr="001464FD">
        <w:t xml:space="preserve"> réglementairement </w:t>
      </w:r>
      <w:r>
        <w:t>l</w:t>
      </w:r>
      <w:r w:rsidRPr="001464FD">
        <w:t>es droits présents dans le code du travail aux articles L.</w:t>
      </w:r>
      <w:r>
        <w:t xml:space="preserve"> 4131-1 à L. 4132-5, eux-mêmes issus de la directive cadre européenne n° 89/391/CEE du 12 juin 1989 du conseil des communautés européennes, concernant la mise en œuvre des mesures visant à promouvoir l'amélioration de la sécurité et de la santé des travailleurs.</w:t>
      </w:r>
    </w:p>
    <w:p w:rsidR="001F51A2" w:rsidRPr="00B41ACD" w:rsidRDefault="001F51A2" w:rsidP="00D70E51"/>
    <w:p w:rsidR="00ED0584" w:rsidRDefault="00ED0584" w:rsidP="00ED0584">
      <w:pPr>
        <w:autoSpaceDE w:val="0"/>
        <w:autoSpaceDN w:val="0"/>
        <w:adjustRightInd w:val="0"/>
      </w:pPr>
      <w:r>
        <w:t>Guide juridique d’application du décret du 28 mai 1982, circulaire du 10 avril 2015 n°RDFF1500763C</w:t>
      </w:r>
      <w:r w:rsidR="003902BE">
        <w:t>.</w:t>
      </w:r>
    </w:p>
    <w:p w:rsidR="001F51A2" w:rsidRPr="00B41ACD" w:rsidRDefault="001F51A2" w:rsidP="00D70E51"/>
    <w:p w:rsidR="00B41ACD" w:rsidRDefault="00B41ACD">
      <w:pPr>
        <w:rPr>
          <w:rFonts w:ascii="Arial" w:hAnsi="Arial" w:cs="Arial"/>
          <w:sz w:val="20"/>
        </w:rPr>
      </w:pPr>
      <w:r>
        <w:t xml:space="preserve">La fiche réflexe de signalement d’un danger grave et imminent est </w:t>
      </w:r>
      <w:r w:rsidR="003C2222">
        <w:t>jointe au guide.</w:t>
      </w:r>
    </w:p>
    <w:sectPr w:rsidR="00B41ACD" w:rsidSect="007C5D3A">
      <w:footerReference w:type="default" r:id="rId12"/>
      <w:footerReference w:type="first" r:id="rId13"/>
      <w:pgSz w:w="11907" w:h="16840" w:code="9"/>
      <w:pgMar w:top="851" w:right="850" w:bottom="709" w:left="1134" w:header="567" w:footer="8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E7" w:rsidRDefault="001F32E7">
      <w:r>
        <w:separator/>
      </w:r>
    </w:p>
  </w:endnote>
  <w:endnote w:type="continuationSeparator" w:id="0">
    <w:p w:rsidR="001F32E7" w:rsidRDefault="001F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16" w:rsidRPr="00072A0F" w:rsidRDefault="00F658AB" w:rsidP="00072A0F">
    <w:pPr>
      <w:pStyle w:val="Pieddepage"/>
      <w:tabs>
        <w:tab w:val="clear" w:pos="4536"/>
        <w:tab w:val="clear" w:pos="9072"/>
        <w:tab w:val="left" w:pos="6379"/>
        <w:tab w:val="right" w:pos="9356"/>
      </w:tabs>
      <w:rPr>
        <w:sz w:val="22"/>
        <w:szCs w:val="22"/>
      </w:rPr>
    </w:pPr>
    <w:r>
      <w:rPr>
        <w:sz w:val="22"/>
        <w:szCs w:val="22"/>
      </w:rPr>
      <w:t>Guide RSDGI</w:t>
    </w:r>
    <w:r w:rsidR="00A83716" w:rsidRPr="00072A0F">
      <w:rPr>
        <w:sz w:val="22"/>
        <w:szCs w:val="22"/>
      </w:rPr>
      <w:t xml:space="preserve"> Ecole – </w:t>
    </w:r>
    <w:r w:rsidR="007400D3">
      <w:rPr>
        <w:sz w:val="22"/>
        <w:szCs w:val="22"/>
      </w:rPr>
      <w:t xml:space="preserve">DSDEN </w:t>
    </w:r>
    <w:r w:rsidR="00A375D9">
      <w:rPr>
        <w:sz w:val="22"/>
        <w:szCs w:val="22"/>
      </w:rPr>
      <w:t>2A</w:t>
    </w:r>
    <w:r>
      <w:rPr>
        <w:sz w:val="22"/>
        <w:szCs w:val="22"/>
      </w:rPr>
      <w:tab/>
      <w:t xml:space="preserve">Version </w:t>
    </w:r>
    <w:r w:rsidR="007400D3">
      <w:rPr>
        <w:sz w:val="22"/>
        <w:szCs w:val="22"/>
      </w:rPr>
      <w:t>20</w:t>
    </w:r>
    <w:r w:rsidR="003C2222">
      <w:rPr>
        <w:sz w:val="22"/>
        <w:szCs w:val="22"/>
      </w:rPr>
      <w:t>20</w:t>
    </w:r>
    <w:r w:rsidR="00A83716" w:rsidRPr="00072A0F">
      <w:rPr>
        <w:sz w:val="22"/>
        <w:szCs w:val="22"/>
      </w:rPr>
      <w:tab/>
      <w:t xml:space="preserve">Page </w:t>
    </w:r>
    <w:r w:rsidR="00A83716" w:rsidRPr="00072A0F">
      <w:rPr>
        <w:sz w:val="22"/>
        <w:szCs w:val="22"/>
      </w:rPr>
      <w:fldChar w:fldCharType="begin"/>
    </w:r>
    <w:r w:rsidR="00A83716" w:rsidRPr="00072A0F">
      <w:rPr>
        <w:sz w:val="22"/>
        <w:szCs w:val="22"/>
      </w:rPr>
      <w:instrText xml:space="preserve"> PAGE   \* MERGEFORMAT </w:instrText>
    </w:r>
    <w:r w:rsidR="00A83716" w:rsidRPr="00072A0F">
      <w:rPr>
        <w:sz w:val="22"/>
        <w:szCs w:val="22"/>
      </w:rPr>
      <w:fldChar w:fldCharType="separate"/>
    </w:r>
    <w:r w:rsidR="00665BC7">
      <w:rPr>
        <w:noProof/>
        <w:sz w:val="22"/>
        <w:szCs w:val="22"/>
      </w:rPr>
      <w:t>4</w:t>
    </w:r>
    <w:r w:rsidR="00A83716" w:rsidRPr="00072A0F">
      <w:rPr>
        <w:sz w:val="22"/>
        <w:szCs w:val="22"/>
      </w:rPr>
      <w:fldChar w:fldCharType="end"/>
    </w:r>
    <w:r w:rsidR="000F4ED9">
      <w:rPr>
        <w:sz w:val="22"/>
        <w:szCs w:val="22"/>
      </w:rPr>
      <w:t>/</w:t>
    </w:r>
    <w:r w:rsidR="007C5D3A">
      <w:rPr>
        <w:sz w:val="22"/>
        <w:szCs w:val="22"/>
      </w:rPr>
      <w:fldChar w:fldCharType="begin"/>
    </w:r>
    <w:r w:rsidR="007C5D3A">
      <w:rPr>
        <w:sz w:val="22"/>
        <w:szCs w:val="22"/>
      </w:rPr>
      <w:instrText xml:space="preserve"> SECTIONPAGES   \* MERGEFORMAT </w:instrText>
    </w:r>
    <w:r w:rsidR="007C5D3A">
      <w:rPr>
        <w:sz w:val="22"/>
        <w:szCs w:val="22"/>
      </w:rPr>
      <w:fldChar w:fldCharType="separate"/>
    </w:r>
    <w:r w:rsidR="00665BC7">
      <w:rPr>
        <w:noProof/>
        <w:sz w:val="22"/>
        <w:szCs w:val="22"/>
      </w:rPr>
      <w:t>4</w:t>
    </w:r>
    <w:r w:rsidR="007C5D3A">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BD" w:rsidRPr="002941BD" w:rsidRDefault="002941BD" w:rsidP="002941BD">
    <w:pPr>
      <w:pStyle w:val="Pieddepage"/>
      <w:tabs>
        <w:tab w:val="clear" w:pos="4536"/>
        <w:tab w:val="clear" w:pos="9072"/>
        <w:tab w:val="left" w:pos="6379"/>
        <w:tab w:val="right" w:pos="9356"/>
      </w:tabs>
      <w:rPr>
        <w:sz w:val="22"/>
        <w:szCs w:val="22"/>
      </w:rPr>
    </w:pPr>
    <w:r w:rsidRPr="00072A0F">
      <w:rPr>
        <w:sz w:val="22"/>
        <w:szCs w:val="22"/>
      </w:rPr>
      <w:t>Registre santé et sécurité au travail Ecole – Académie Orléans</w:t>
    </w:r>
    <w:r>
      <w:rPr>
        <w:sz w:val="22"/>
        <w:szCs w:val="22"/>
      </w:rPr>
      <w:t>-Tours</w:t>
    </w:r>
    <w:r>
      <w:rPr>
        <w:sz w:val="22"/>
        <w:szCs w:val="22"/>
      </w:rPr>
      <w:tab/>
      <w:t>Version 10</w:t>
    </w:r>
    <w:r w:rsidRPr="00072A0F">
      <w:rPr>
        <w:sz w:val="22"/>
        <w:szCs w:val="22"/>
      </w:rPr>
      <w:t>/2012</w:t>
    </w:r>
    <w:r w:rsidRPr="00072A0F">
      <w:rPr>
        <w:sz w:val="22"/>
        <w:szCs w:val="22"/>
      </w:rPr>
      <w:tab/>
      <w:t xml:space="preserve">Page </w:t>
    </w:r>
    <w:r w:rsidRPr="00072A0F">
      <w:rPr>
        <w:sz w:val="22"/>
        <w:szCs w:val="22"/>
      </w:rPr>
      <w:fldChar w:fldCharType="begin"/>
    </w:r>
    <w:r w:rsidRPr="00072A0F">
      <w:rPr>
        <w:sz w:val="22"/>
        <w:szCs w:val="22"/>
      </w:rPr>
      <w:instrText xml:space="preserve"> PAGE   \* MERGEFORMAT </w:instrText>
    </w:r>
    <w:r w:rsidRPr="00072A0F">
      <w:rPr>
        <w:sz w:val="22"/>
        <w:szCs w:val="22"/>
      </w:rPr>
      <w:fldChar w:fldCharType="separate"/>
    </w:r>
    <w:r>
      <w:rPr>
        <w:noProof/>
        <w:sz w:val="22"/>
        <w:szCs w:val="22"/>
      </w:rPr>
      <w:t>1</w:t>
    </w:r>
    <w:r w:rsidRPr="00072A0F">
      <w:rPr>
        <w:sz w:val="22"/>
        <w:szCs w:val="22"/>
      </w:rPr>
      <w:fldChar w:fldCharType="end"/>
    </w:r>
    <w:r>
      <w:rPr>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E7" w:rsidRDefault="001F32E7">
      <w:r>
        <w:separator/>
      </w:r>
    </w:p>
  </w:footnote>
  <w:footnote w:type="continuationSeparator" w:id="0">
    <w:p w:rsidR="001F32E7" w:rsidRDefault="001F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9B2"/>
    <w:multiLevelType w:val="hybridMultilevel"/>
    <w:tmpl w:val="574C85B2"/>
    <w:lvl w:ilvl="0" w:tplc="F8A466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F56A5B"/>
    <w:multiLevelType w:val="hybridMultilevel"/>
    <w:tmpl w:val="E564B6B2"/>
    <w:lvl w:ilvl="0" w:tplc="13E45892">
      <w:start w:val="1"/>
      <w:numFmt w:val="bullet"/>
      <w:lvlText w:val=""/>
      <w:lvlJc w:val="left"/>
      <w:pPr>
        <w:ind w:left="720" w:hanging="360"/>
      </w:pPr>
      <w:rPr>
        <w:rFonts w:ascii="Symbol" w:hAnsi="Symbol" w:hint="default"/>
      </w:rPr>
    </w:lvl>
    <w:lvl w:ilvl="1" w:tplc="3AC4EB4C" w:tentative="1">
      <w:start w:val="1"/>
      <w:numFmt w:val="bullet"/>
      <w:lvlText w:val="o"/>
      <w:lvlJc w:val="left"/>
      <w:pPr>
        <w:ind w:left="1440" w:hanging="360"/>
      </w:pPr>
      <w:rPr>
        <w:rFonts w:ascii="Courier New" w:hAnsi="Courier New" w:cs="Courier New" w:hint="default"/>
      </w:rPr>
    </w:lvl>
    <w:lvl w:ilvl="2" w:tplc="8894385C" w:tentative="1">
      <w:start w:val="1"/>
      <w:numFmt w:val="bullet"/>
      <w:lvlText w:val=""/>
      <w:lvlJc w:val="left"/>
      <w:pPr>
        <w:ind w:left="2160" w:hanging="360"/>
      </w:pPr>
      <w:rPr>
        <w:rFonts w:ascii="Wingdings" w:hAnsi="Wingdings" w:hint="default"/>
      </w:rPr>
    </w:lvl>
    <w:lvl w:ilvl="3" w:tplc="7B7CBFB8" w:tentative="1">
      <w:start w:val="1"/>
      <w:numFmt w:val="bullet"/>
      <w:lvlText w:val=""/>
      <w:lvlJc w:val="left"/>
      <w:pPr>
        <w:ind w:left="2880" w:hanging="360"/>
      </w:pPr>
      <w:rPr>
        <w:rFonts w:ascii="Symbol" w:hAnsi="Symbol" w:hint="default"/>
      </w:rPr>
    </w:lvl>
    <w:lvl w:ilvl="4" w:tplc="723E2778" w:tentative="1">
      <w:start w:val="1"/>
      <w:numFmt w:val="bullet"/>
      <w:lvlText w:val="o"/>
      <w:lvlJc w:val="left"/>
      <w:pPr>
        <w:ind w:left="3600" w:hanging="360"/>
      </w:pPr>
      <w:rPr>
        <w:rFonts w:ascii="Courier New" w:hAnsi="Courier New" w:cs="Courier New" w:hint="default"/>
      </w:rPr>
    </w:lvl>
    <w:lvl w:ilvl="5" w:tplc="B218D04A" w:tentative="1">
      <w:start w:val="1"/>
      <w:numFmt w:val="bullet"/>
      <w:lvlText w:val=""/>
      <w:lvlJc w:val="left"/>
      <w:pPr>
        <w:ind w:left="4320" w:hanging="360"/>
      </w:pPr>
      <w:rPr>
        <w:rFonts w:ascii="Wingdings" w:hAnsi="Wingdings" w:hint="default"/>
      </w:rPr>
    </w:lvl>
    <w:lvl w:ilvl="6" w:tplc="233407C0" w:tentative="1">
      <w:start w:val="1"/>
      <w:numFmt w:val="bullet"/>
      <w:lvlText w:val=""/>
      <w:lvlJc w:val="left"/>
      <w:pPr>
        <w:ind w:left="5040" w:hanging="360"/>
      </w:pPr>
      <w:rPr>
        <w:rFonts w:ascii="Symbol" w:hAnsi="Symbol" w:hint="default"/>
      </w:rPr>
    </w:lvl>
    <w:lvl w:ilvl="7" w:tplc="A93271CC" w:tentative="1">
      <w:start w:val="1"/>
      <w:numFmt w:val="bullet"/>
      <w:lvlText w:val="o"/>
      <w:lvlJc w:val="left"/>
      <w:pPr>
        <w:ind w:left="5760" w:hanging="360"/>
      </w:pPr>
      <w:rPr>
        <w:rFonts w:ascii="Courier New" w:hAnsi="Courier New" w:cs="Courier New" w:hint="default"/>
      </w:rPr>
    </w:lvl>
    <w:lvl w:ilvl="8" w:tplc="105886E6" w:tentative="1">
      <w:start w:val="1"/>
      <w:numFmt w:val="bullet"/>
      <w:lvlText w:val=""/>
      <w:lvlJc w:val="left"/>
      <w:pPr>
        <w:ind w:left="6480" w:hanging="360"/>
      </w:pPr>
      <w:rPr>
        <w:rFonts w:ascii="Wingdings" w:hAnsi="Wingdings" w:hint="default"/>
      </w:rPr>
    </w:lvl>
  </w:abstractNum>
  <w:abstractNum w:abstractNumId="2" w15:restartNumberingAfterBreak="0">
    <w:nsid w:val="181A4317"/>
    <w:multiLevelType w:val="hybridMultilevel"/>
    <w:tmpl w:val="14BA6D4C"/>
    <w:lvl w:ilvl="0" w:tplc="1E50598E">
      <w:start w:val="1"/>
      <w:numFmt w:val="bullet"/>
      <w:lvlText w:val=""/>
      <w:lvlJc w:val="left"/>
      <w:pPr>
        <w:ind w:left="720" w:hanging="360"/>
      </w:pPr>
      <w:rPr>
        <w:rFonts w:ascii="Symbol" w:hAnsi="Symbol" w:hint="default"/>
      </w:rPr>
    </w:lvl>
    <w:lvl w:ilvl="1" w:tplc="2BF0154C" w:tentative="1">
      <w:start w:val="1"/>
      <w:numFmt w:val="bullet"/>
      <w:lvlText w:val="o"/>
      <w:lvlJc w:val="left"/>
      <w:pPr>
        <w:ind w:left="1440" w:hanging="360"/>
      </w:pPr>
      <w:rPr>
        <w:rFonts w:ascii="Courier New" w:hAnsi="Courier New" w:cs="Courier New" w:hint="default"/>
      </w:rPr>
    </w:lvl>
    <w:lvl w:ilvl="2" w:tplc="7A00AF72" w:tentative="1">
      <w:start w:val="1"/>
      <w:numFmt w:val="bullet"/>
      <w:lvlText w:val=""/>
      <w:lvlJc w:val="left"/>
      <w:pPr>
        <w:ind w:left="2160" w:hanging="360"/>
      </w:pPr>
      <w:rPr>
        <w:rFonts w:ascii="Wingdings" w:hAnsi="Wingdings" w:hint="default"/>
      </w:rPr>
    </w:lvl>
    <w:lvl w:ilvl="3" w:tplc="1D048628" w:tentative="1">
      <w:start w:val="1"/>
      <w:numFmt w:val="bullet"/>
      <w:lvlText w:val=""/>
      <w:lvlJc w:val="left"/>
      <w:pPr>
        <w:ind w:left="2880" w:hanging="360"/>
      </w:pPr>
      <w:rPr>
        <w:rFonts w:ascii="Symbol" w:hAnsi="Symbol" w:hint="default"/>
      </w:rPr>
    </w:lvl>
    <w:lvl w:ilvl="4" w:tplc="1C207570" w:tentative="1">
      <w:start w:val="1"/>
      <w:numFmt w:val="bullet"/>
      <w:lvlText w:val="o"/>
      <w:lvlJc w:val="left"/>
      <w:pPr>
        <w:ind w:left="3600" w:hanging="360"/>
      </w:pPr>
      <w:rPr>
        <w:rFonts w:ascii="Courier New" w:hAnsi="Courier New" w:cs="Courier New" w:hint="default"/>
      </w:rPr>
    </w:lvl>
    <w:lvl w:ilvl="5" w:tplc="E19A7A3A" w:tentative="1">
      <w:start w:val="1"/>
      <w:numFmt w:val="bullet"/>
      <w:lvlText w:val=""/>
      <w:lvlJc w:val="left"/>
      <w:pPr>
        <w:ind w:left="4320" w:hanging="360"/>
      </w:pPr>
      <w:rPr>
        <w:rFonts w:ascii="Wingdings" w:hAnsi="Wingdings" w:hint="default"/>
      </w:rPr>
    </w:lvl>
    <w:lvl w:ilvl="6" w:tplc="941C7692" w:tentative="1">
      <w:start w:val="1"/>
      <w:numFmt w:val="bullet"/>
      <w:lvlText w:val=""/>
      <w:lvlJc w:val="left"/>
      <w:pPr>
        <w:ind w:left="5040" w:hanging="360"/>
      </w:pPr>
      <w:rPr>
        <w:rFonts w:ascii="Symbol" w:hAnsi="Symbol" w:hint="default"/>
      </w:rPr>
    </w:lvl>
    <w:lvl w:ilvl="7" w:tplc="23A24554" w:tentative="1">
      <w:start w:val="1"/>
      <w:numFmt w:val="bullet"/>
      <w:lvlText w:val="o"/>
      <w:lvlJc w:val="left"/>
      <w:pPr>
        <w:ind w:left="5760" w:hanging="360"/>
      </w:pPr>
      <w:rPr>
        <w:rFonts w:ascii="Courier New" w:hAnsi="Courier New" w:cs="Courier New" w:hint="default"/>
      </w:rPr>
    </w:lvl>
    <w:lvl w:ilvl="8" w:tplc="1CD2E9EA" w:tentative="1">
      <w:start w:val="1"/>
      <w:numFmt w:val="bullet"/>
      <w:lvlText w:val=""/>
      <w:lvlJc w:val="left"/>
      <w:pPr>
        <w:ind w:left="6480" w:hanging="360"/>
      </w:pPr>
      <w:rPr>
        <w:rFonts w:ascii="Wingdings" w:hAnsi="Wingdings" w:hint="default"/>
      </w:rPr>
    </w:lvl>
  </w:abstractNum>
  <w:abstractNum w:abstractNumId="3" w15:restartNumberingAfterBreak="0">
    <w:nsid w:val="1F647EC1"/>
    <w:multiLevelType w:val="hybridMultilevel"/>
    <w:tmpl w:val="E26CC4C6"/>
    <w:lvl w:ilvl="0" w:tplc="284AFD0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0AD4897"/>
    <w:multiLevelType w:val="hybridMultilevel"/>
    <w:tmpl w:val="F48C2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DB1F34"/>
    <w:multiLevelType w:val="hybridMultilevel"/>
    <w:tmpl w:val="6F4C19DA"/>
    <w:lvl w:ilvl="0" w:tplc="398AB01A">
      <w:start w:val="1"/>
      <w:numFmt w:val="bullet"/>
      <w:lvlText w:val=""/>
      <w:lvlJc w:val="left"/>
      <w:pPr>
        <w:ind w:left="720" w:hanging="360"/>
      </w:pPr>
      <w:rPr>
        <w:rFonts w:ascii="Symbol" w:hAnsi="Symbol" w:hint="default"/>
      </w:rPr>
    </w:lvl>
    <w:lvl w:ilvl="1" w:tplc="63EAA87C" w:tentative="1">
      <w:start w:val="1"/>
      <w:numFmt w:val="bullet"/>
      <w:lvlText w:val="o"/>
      <w:lvlJc w:val="left"/>
      <w:pPr>
        <w:ind w:left="1440" w:hanging="360"/>
      </w:pPr>
      <w:rPr>
        <w:rFonts w:ascii="Courier New" w:hAnsi="Courier New" w:cs="Courier New" w:hint="default"/>
      </w:rPr>
    </w:lvl>
    <w:lvl w:ilvl="2" w:tplc="15442C1C" w:tentative="1">
      <w:start w:val="1"/>
      <w:numFmt w:val="bullet"/>
      <w:lvlText w:val=""/>
      <w:lvlJc w:val="left"/>
      <w:pPr>
        <w:ind w:left="2160" w:hanging="360"/>
      </w:pPr>
      <w:rPr>
        <w:rFonts w:ascii="Wingdings" w:hAnsi="Wingdings" w:hint="default"/>
      </w:rPr>
    </w:lvl>
    <w:lvl w:ilvl="3" w:tplc="A364A268" w:tentative="1">
      <w:start w:val="1"/>
      <w:numFmt w:val="bullet"/>
      <w:lvlText w:val=""/>
      <w:lvlJc w:val="left"/>
      <w:pPr>
        <w:ind w:left="2880" w:hanging="360"/>
      </w:pPr>
      <w:rPr>
        <w:rFonts w:ascii="Symbol" w:hAnsi="Symbol" w:hint="default"/>
      </w:rPr>
    </w:lvl>
    <w:lvl w:ilvl="4" w:tplc="EA2654CA" w:tentative="1">
      <w:start w:val="1"/>
      <w:numFmt w:val="bullet"/>
      <w:lvlText w:val="o"/>
      <w:lvlJc w:val="left"/>
      <w:pPr>
        <w:ind w:left="3600" w:hanging="360"/>
      </w:pPr>
      <w:rPr>
        <w:rFonts w:ascii="Courier New" w:hAnsi="Courier New" w:cs="Courier New" w:hint="default"/>
      </w:rPr>
    </w:lvl>
    <w:lvl w:ilvl="5" w:tplc="52D2D056" w:tentative="1">
      <w:start w:val="1"/>
      <w:numFmt w:val="bullet"/>
      <w:lvlText w:val=""/>
      <w:lvlJc w:val="left"/>
      <w:pPr>
        <w:ind w:left="4320" w:hanging="360"/>
      </w:pPr>
      <w:rPr>
        <w:rFonts w:ascii="Wingdings" w:hAnsi="Wingdings" w:hint="default"/>
      </w:rPr>
    </w:lvl>
    <w:lvl w:ilvl="6" w:tplc="2B2CBCB6" w:tentative="1">
      <w:start w:val="1"/>
      <w:numFmt w:val="bullet"/>
      <w:lvlText w:val=""/>
      <w:lvlJc w:val="left"/>
      <w:pPr>
        <w:ind w:left="5040" w:hanging="360"/>
      </w:pPr>
      <w:rPr>
        <w:rFonts w:ascii="Symbol" w:hAnsi="Symbol" w:hint="default"/>
      </w:rPr>
    </w:lvl>
    <w:lvl w:ilvl="7" w:tplc="26B09EFC" w:tentative="1">
      <w:start w:val="1"/>
      <w:numFmt w:val="bullet"/>
      <w:lvlText w:val="o"/>
      <w:lvlJc w:val="left"/>
      <w:pPr>
        <w:ind w:left="5760" w:hanging="360"/>
      </w:pPr>
      <w:rPr>
        <w:rFonts w:ascii="Courier New" w:hAnsi="Courier New" w:cs="Courier New" w:hint="default"/>
      </w:rPr>
    </w:lvl>
    <w:lvl w:ilvl="8" w:tplc="C37CF716" w:tentative="1">
      <w:start w:val="1"/>
      <w:numFmt w:val="bullet"/>
      <w:lvlText w:val=""/>
      <w:lvlJc w:val="left"/>
      <w:pPr>
        <w:ind w:left="6480" w:hanging="360"/>
      </w:pPr>
      <w:rPr>
        <w:rFonts w:ascii="Wingdings" w:hAnsi="Wingdings" w:hint="default"/>
      </w:rPr>
    </w:lvl>
  </w:abstractNum>
  <w:abstractNum w:abstractNumId="6" w15:restartNumberingAfterBreak="0">
    <w:nsid w:val="21416A64"/>
    <w:multiLevelType w:val="multilevel"/>
    <w:tmpl w:val="825EF66C"/>
    <w:lvl w:ilvl="0">
      <w:start w:val="1"/>
      <w:numFmt w:val="decimal"/>
      <w:lvlText w:val="%1."/>
      <w:lvlJc w:val="left"/>
      <w:pPr>
        <w:ind w:left="720" w:hanging="360"/>
      </w:pPr>
      <w:rPr>
        <w:rFonts w:hint="default"/>
      </w:rPr>
    </w:lvl>
    <w:lvl w:ilvl="1">
      <w:start w:val="1"/>
      <w:numFmt w:val="lowerLetter"/>
      <w:lvlText w:val="%1 -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01203F"/>
    <w:multiLevelType w:val="hybridMultilevel"/>
    <w:tmpl w:val="A54CD91A"/>
    <w:lvl w:ilvl="0" w:tplc="6D08297A">
      <w:start w:val="1"/>
      <w:numFmt w:val="bullet"/>
      <w:lvlText w:val=""/>
      <w:lvlJc w:val="left"/>
      <w:pPr>
        <w:ind w:left="720" w:hanging="360"/>
      </w:pPr>
      <w:rPr>
        <w:rFonts w:ascii="Symbol" w:hAnsi="Symbol" w:hint="default"/>
      </w:rPr>
    </w:lvl>
    <w:lvl w:ilvl="1" w:tplc="88D2666A" w:tentative="1">
      <w:start w:val="1"/>
      <w:numFmt w:val="bullet"/>
      <w:lvlText w:val="o"/>
      <w:lvlJc w:val="left"/>
      <w:pPr>
        <w:ind w:left="1440" w:hanging="360"/>
      </w:pPr>
      <w:rPr>
        <w:rFonts w:ascii="Courier New" w:hAnsi="Courier New" w:cs="Courier New" w:hint="default"/>
      </w:rPr>
    </w:lvl>
    <w:lvl w:ilvl="2" w:tplc="7AD83ACC" w:tentative="1">
      <w:start w:val="1"/>
      <w:numFmt w:val="bullet"/>
      <w:lvlText w:val=""/>
      <w:lvlJc w:val="left"/>
      <w:pPr>
        <w:ind w:left="2160" w:hanging="360"/>
      </w:pPr>
      <w:rPr>
        <w:rFonts w:ascii="Wingdings" w:hAnsi="Wingdings" w:hint="default"/>
      </w:rPr>
    </w:lvl>
    <w:lvl w:ilvl="3" w:tplc="F9C812C6" w:tentative="1">
      <w:start w:val="1"/>
      <w:numFmt w:val="bullet"/>
      <w:lvlText w:val=""/>
      <w:lvlJc w:val="left"/>
      <w:pPr>
        <w:ind w:left="2880" w:hanging="360"/>
      </w:pPr>
      <w:rPr>
        <w:rFonts w:ascii="Symbol" w:hAnsi="Symbol" w:hint="default"/>
      </w:rPr>
    </w:lvl>
    <w:lvl w:ilvl="4" w:tplc="91E2F09E" w:tentative="1">
      <w:start w:val="1"/>
      <w:numFmt w:val="bullet"/>
      <w:lvlText w:val="o"/>
      <w:lvlJc w:val="left"/>
      <w:pPr>
        <w:ind w:left="3600" w:hanging="360"/>
      </w:pPr>
      <w:rPr>
        <w:rFonts w:ascii="Courier New" w:hAnsi="Courier New" w:cs="Courier New" w:hint="default"/>
      </w:rPr>
    </w:lvl>
    <w:lvl w:ilvl="5" w:tplc="A156CE76" w:tentative="1">
      <w:start w:val="1"/>
      <w:numFmt w:val="bullet"/>
      <w:lvlText w:val=""/>
      <w:lvlJc w:val="left"/>
      <w:pPr>
        <w:ind w:left="4320" w:hanging="360"/>
      </w:pPr>
      <w:rPr>
        <w:rFonts w:ascii="Wingdings" w:hAnsi="Wingdings" w:hint="default"/>
      </w:rPr>
    </w:lvl>
    <w:lvl w:ilvl="6" w:tplc="26D04B78" w:tentative="1">
      <w:start w:val="1"/>
      <w:numFmt w:val="bullet"/>
      <w:lvlText w:val=""/>
      <w:lvlJc w:val="left"/>
      <w:pPr>
        <w:ind w:left="5040" w:hanging="360"/>
      </w:pPr>
      <w:rPr>
        <w:rFonts w:ascii="Symbol" w:hAnsi="Symbol" w:hint="default"/>
      </w:rPr>
    </w:lvl>
    <w:lvl w:ilvl="7" w:tplc="BB564AD0" w:tentative="1">
      <w:start w:val="1"/>
      <w:numFmt w:val="bullet"/>
      <w:lvlText w:val="o"/>
      <w:lvlJc w:val="left"/>
      <w:pPr>
        <w:ind w:left="5760" w:hanging="360"/>
      </w:pPr>
      <w:rPr>
        <w:rFonts w:ascii="Courier New" w:hAnsi="Courier New" w:cs="Courier New" w:hint="default"/>
      </w:rPr>
    </w:lvl>
    <w:lvl w:ilvl="8" w:tplc="5D3C37EE" w:tentative="1">
      <w:start w:val="1"/>
      <w:numFmt w:val="bullet"/>
      <w:lvlText w:val=""/>
      <w:lvlJc w:val="left"/>
      <w:pPr>
        <w:ind w:left="6480" w:hanging="360"/>
      </w:pPr>
      <w:rPr>
        <w:rFonts w:ascii="Wingdings" w:hAnsi="Wingdings" w:hint="default"/>
      </w:rPr>
    </w:lvl>
  </w:abstractNum>
  <w:abstractNum w:abstractNumId="8" w15:restartNumberingAfterBreak="0">
    <w:nsid w:val="2769312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70ABF"/>
    <w:multiLevelType w:val="hybridMultilevel"/>
    <w:tmpl w:val="09D206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E55BC6"/>
    <w:multiLevelType w:val="hybridMultilevel"/>
    <w:tmpl w:val="FFD8B8D2"/>
    <w:lvl w:ilvl="0" w:tplc="040C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F07332"/>
    <w:multiLevelType w:val="hybridMultilevel"/>
    <w:tmpl w:val="174ADAF0"/>
    <w:lvl w:ilvl="0" w:tplc="37D8E27C">
      <w:start w:val="6"/>
      <w:numFmt w:val="bullet"/>
      <w:lvlText w:val="-"/>
      <w:lvlJc w:val="left"/>
      <w:pPr>
        <w:ind w:left="720" w:hanging="360"/>
      </w:pPr>
      <w:rPr>
        <w:rFonts w:ascii="Times New Roman" w:eastAsia="Times New Roman" w:hAnsi="Times New Roman" w:cs="Times New Roman" w:hint="default"/>
      </w:rPr>
    </w:lvl>
    <w:lvl w:ilvl="1" w:tplc="43382BA0" w:tentative="1">
      <w:start w:val="1"/>
      <w:numFmt w:val="bullet"/>
      <w:lvlText w:val="o"/>
      <w:lvlJc w:val="left"/>
      <w:pPr>
        <w:ind w:left="1440" w:hanging="360"/>
      </w:pPr>
      <w:rPr>
        <w:rFonts w:ascii="Courier New" w:hAnsi="Courier New" w:cs="Courier New" w:hint="default"/>
      </w:rPr>
    </w:lvl>
    <w:lvl w:ilvl="2" w:tplc="F33CDFD2" w:tentative="1">
      <w:start w:val="1"/>
      <w:numFmt w:val="bullet"/>
      <w:lvlText w:val=""/>
      <w:lvlJc w:val="left"/>
      <w:pPr>
        <w:ind w:left="2160" w:hanging="360"/>
      </w:pPr>
      <w:rPr>
        <w:rFonts w:ascii="Wingdings" w:hAnsi="Wingdings" w:hint="default"/>
      </w:rPr>
    </w:lvl>
    <w:lvl w:ilvl="3" w:tplc="3FB44C5A" w:tentative="1">
      <w:start w:val="1"/>
      <w:numFmt w:val="bullet"/>
      <w:lvlText w:val=""/>
      <w:lvlJc w:val="left"/>
      <w:pPr>
        <w:ind w:left="2880" w:hanging="360"/>
      </w:pPr>
      <w:rPr>
        <w:rFonts w:ascii="Symbol" w:hAnsi="Symbol" w:hint="default"/>
      </w:rPr>
    </w:lvl>
    <w:lvl w:ilvl="4" w:tplc="8E888A28" w:tentative="1">
      <w:start w:val="1"/>
      <w:numFmt w:val="bullet"/>
      <w:lvlText w:val="o"/>
      <w:lvlJc w:val="left"/>
      <w:pPr>
        <w:ind w:left="3600" w:hanging="360"/>
      </w:pPr>
      <w:rPr>
        <w:rFonts w:ascii="Courier New" w:hAnsi="Courier New" w:cs="Courier New" w:hint="default"/>
      </w:rPr>
    </w:lvl>
    <w:lvl w:ilvl="5" w:tplc="B5482D0E" w:tentative="1">
      <w:start w:val="1"/>
      <w:numFmt w:val="bullet"/>
      <w:lvlText w:val=""/>
      <w:lvlJc w:val="left"/>
      <w:pPr>
        <w:ind w:left="4320" w:hanging="360"/>
      </w:pPr>
      <w:rPr>
        <w:rFonts w:ascii="Wingdings" w:hAnsi="Wingdings" w:hint="default"/>
      </w:rPr>
    </w:lvl>
    <w:lvl w:ilvl="6" w:tplc="EBAA604A" w:tentative="1">
      <w:start w:val="1"/>
      <w:numFmt w:val="bullet"/>
      <w:lvlText w:val=""/>
      <w:lvlJc w:val="left"/>
      <w:pPr>
        <w:ind w:left="5040" w:hanging="360"/>
      </w:pPr>
      <w:rPr>
        <w:rFonts w:ascii="Symbol" w:hAnsi="Symbol" w:hint="default"/>
      </w:rPr>
    </w:lvl>
    <w:lvl w:ilvl="7" w:tplc="8BAE364C" w:tentative="1">
      <w:start w:val="1"/>
      <w:numFmt w:val="bullet"/>
      <w:lvlText w:val="o"/>
      <w:lvlJc w:val="left"/>
      <w:pPr>
        <w:ind w:left="5760" w:hanging="360"/>
      </w:pPr>
      <w:rPr>
        <w:rFonts w:ascii="Courier New" w:hAnsi="Courier New" w:cs="Courier New" w:hint="default"/>
      </w:rPr>
    </w:lvl>
    <w:lvl w:ilvl="8" w:tplc="78E095EE" w:tentative="1">
      <w:start w:val="1"/>
      <w:numFmt w:val="bullet"/>
      <w:lvlText w:val=""/>
      <w:lvlJc w:val="left"/>
      <w:pPr>
        <w:ind w:left="6480" w:hanging="360"/>
      </w:pPr>
      <w:rPr>
        <w:rFonts w:ascii="Wingdings" w:hAnsi="Wingdings" w:hint="default"/>
      </w:rPr>
    </w:lvl>
  </w:abstractNum>
  <w:abstractNum w:abstractNumId="12" w15:restartNumberingAfterBreak="0">
    <w:nsid w:val="3473578A"/>
    <w:multiLevelType w:val="multilevel"/>
    <w:tmpl w:val="85267AEC"/>
    <w:lvl w:ilvl="0">
      <w:start w:val="1"/>
      <w:numFmt w:val="upperRoman"/>
      <w:pStyle w:val="Titre1"/>
      <w:lvlText w:val="%1."/>
      <w:lvlJc w:val="left"/>
      <w:pPr>
        <w:ind w:left="720" w:hanging="360"/>
      </w:pPr>
      <w:rPr>
        <w:rFonts w:hint="default"/>
      </w:rPr>
    </w:lvl>
    <w:lvl w:ilvl="1">
      <w:start w:val="1"/>
      <w:numFmt w:val="decimal"/>
      <w:pStyle w:val="Titre2"/>
      <w:lvlText w:val="%2"/>
      <w:lvlJc w:val="left"/>
      <w:pPr>
        <w:tabs>
          <w:tab w:val="num" w:pos="1644"/>
        </w:tabs>
        <w:ind w:left="851" w:firstLine="0"/>
      </w:pPr>
      <w:rPr>
        <w:rFonts w:hint="default"/>
      </w:rPr>
    </w:lvl>
    <w:lvl w:ilvl="2">
      <w:start w:val="1"/>
      <w:numFmt w:val="none"/>
      <w:pStyle w:val="Titre3"/>
      <w:lvlText w:val=""/>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69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884B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62B5E"/>
    <w:multiLevelType w:val="hybridMultilevel"/>
    <w:tmpl w:val="CA6666E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7F0B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562176"/>
    <w:multiLevelType w:val="hybridMultilevel"/>
    <w:tmpl w:val="CB201E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121696"/>
    <w:multiLevelType w:val="hybridMultilevel"/>
    <w:tmpl w:val="D03072C4"/>
    <w:lvl w:ilvl="0" w:tplc="1766269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5D3CE5"/>
    <w:multiLevelType w:val="hybridMultilevel"/>
    <w:tmpl w:val="B2F04B46"/>
    <w:lvl w:ilvl="0" w:tplc="B900DEB4">
      <w:start w:val="6"/>
      <w:numFmt w:val="bullet"/>
      <w:lvlText w:val="-"/>
      <w:lvlJc w:val="left"/>
      <w:pPr>
        <w:ind w:left="720" w:hanging="360"/>
      </w:pPr>
      <w:rPr>
        <w:rFonts w:ascii="Times New Roman" w:eastAsia="Times New Roman" w:hAnsi="Times New Roman" w:cs="Times New Roman" w:hint="default"/>
      </w:rPr>
    </w:lvl>
    <w:lvl w:ilvl="1" w:tplc="5C42C1CC" w:tentative="1">
      <w:start w:val="1"/>
      <w:numFmt w:val="bullet"/>
      <w:lvlText w:val="o"/>
      <w:lvlJc w:val="left"/>
      <w:pPr>
        <w:ind w:left="1440" w:hanging="360"/>
      </w:pPr>
      <w:rPr>
        <w:rFonts w:ascii="Courier New" w:hAnsi="Courier New" w:cs="Courier New" w:hint="default"/>
      </w:rPr>
    </w:lvl>
    <w:lvl w:ilvl="2" w:tplc="43347D98" w:tentative="1">
      <w:start w:val="1"/>
      <w:numFmt w:val="bullet"/>
      <w:lvlText w:val=""/>
      <w:lvlJc w:val="left"/>
      <w:pPr>
        <w:ind w:left="2160" w:hanging="360"/>
      </w:pPr>
      <w:rPr>
        <w:rFonts w:ascii="Wingdings" w:hAnsi="Wingdings" w:hint="default"/>
      </w:rPr>
    </w:lvl>
    <w:lvl w:ilvl="3" w:tplc="D4F67056" w:tentative="1">
      <w:start w:val="1"/>
      <w:numFmt w:val="bullet"/>
      <w:lvlText w:val=""/>
      <w:lvlJc w:val="left"/>
      <w:pPr>
        <w:ind w:left="2880" w:hanging="360"/>
      </w:pPr>
      <w:rPr>
        <w:rFonts w:ascii="Symbol" w:hAnsi="Symbol" w:hint="default"/>
      </w:rPr>
    </w:lvl>
    <w:lvl w:ilvl="4" w:tplc="11B0FF8A" w:tentative="1">
      <w:start w:val="1"/>
      <w:numFmt w:val="bullet"/>
      <w:lvlText w:val="o"/>
      <w:lvlJc w:val="left"/>
      <w:pPr>
        <w:ind w:left="3600" w:hanging="360"/>
      </w:pPr>
      <w:rPr>
        <w:rFonts w:ascii="Courier New" w:hAnsi="Courier New" w:cs="Courier New" w:hint="default"/>
      </w:rPr>
    </w:lvl>
    <w:lvl w:ilvl="5" w:tplc="E03CF404" w:tentative="1">
      <w:start w:val="1"/>
      <w:numFmt w:val="bullet"/>
      <w:lvlText w:val=""/>
      <w:lvlJc w:val="left"/>
      <w:pPr>
        <w:ind w:left="4320" w:hanging="360"/>
      </w:pPr>
      <w:rPr>
        <w:rFonts w:ascii="Wingdings" w:hAnsi="Wingdings" w:hint="default"/>
      </w:rPr>
    </w:lvl>
    <w:lvl w:ilvl="6" w:tplc="D64808D0" w:tentative="1">
      <w:start w:val="1"/>
      <w:numFmt w:val="bullet"/>
      <w:lvlText w:val=""/>
      <w:lvlJc w:val="left"/>
      <w:pPr>
        <w:ind w:left="5040" w:hanging="360"/>
      </w:pPr>
      <w:rPr>
        <w:rFonts w:ascii="Symbol" w:hAnsi="Symbol" w:hint="default"/>
      </w:rPr>
    </w:lvl>
    <w:lvl w:ilvl="7" w:tplc="729082A4" w:tentative="1">
      <w:start w:val="1"/>
      <w:numFmt w:val="bullet"/>
      <w:lvlText w:val="o"/>
      <w:lvlJc w:val="left"/>
      <w:pPr>
        <w:ind w:left="5760" w:hanging="360"/>
      </w:pPr>
      <w:rPr>
        <w:rFonts w:ascii="Courier New" w:hAnsi="Courier New" w:cs="Courier New" w:hint="default"/>
      </w:rPr>
    </w:lvl>
    <w:lvl w:ilvl="8" w:tplc="64EC1A68" w:tentative="1">
      <w:start w:val="1"/>
      <w:numFmt w:val="bullet"/>
      <w:lvlText w:val=""/>
      <w:lvlJc w:val="left"/>
      <w:pPr>
        <w:ind w:left="6480" w:hanging="360"/>
      </w:pPr>
      <w:rPr>
        <w:rFonts w:ascii="Wingdings" w:hAnsi="Wingdings" w:hint="default"/>
      </w:rPr>
    </w:lvl>
  </w:abstractNum>
  <w:abstractNum w:abstractNumId="20" w15:restartNumberingAfterBreak="0">
    <w:nsid w:val="591E185C"/>
    <w:multiLevelType w:val="hybridMultilevel"/>
    <w:tmpl w:val="7E9C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6845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0251C9"/>
    <w:multiLevelType w:val="hybridMultilevel"/>
    <w:tmpl w:val="01603F98"/>
    <w:lvl w:ilvl="0" w:tplc="3286B010">
      <w:start w:val="1"/>
      <w:numFmt w:val="bullet"/>
      <w:lvlText w:val=""/>
      <w:lvlJc w:val="left"/>
      <w:pPr>
        <w:ind w:left="720" w:hanging="360"/>
      </w:pPr>
      <w:rPr>
        <w:rFonts w:ascii="Symbol" w:hAnsi="Symbol" w:hint="default"/>
      </w:rPr>
    </w:lvl>
    <w:lvl w:ilvl="1" w:tplc="0882B2D6" w:tentative="1">
      <w:start w:val="1"/>
      <w:numFmt w:val="bullet"/>
      <w:lvlText w:val="o"/>
      <w:lvlJc w:val="left"/>
      <w:pPr>
        <w:ind w:left="1440" w:hanging="360"/>
      </w:pPr>
      <w:rPr>
        <w:rFonts w:ascii="Courier New" w:hAnsi="Courier New" w:cs="Courier New" w:hint="default"/>
      </w:rPr>
    </w:lvl>
    <w:lvl w:ilvl="2" w:tplc="5A9C95F8" w:tentative="1">
      <w:start w:val="1"/>
      <w:numFmt w:val="bullet"/>
      <w:lvlText w:val=""/>
      <w:lvlJc w:val="left"/>
      <w:pPr>
        <w:ind w:left="2160" w:hanging="360"/>
      </w:pPr>
      <w:rPr>
        <w:rFonts w:ascii="Wingdings" w:hAnsi="Wingdings" w:hint="default"/>
      </w:rPr>
    </w:lvl>
    <w:lvl w:ilvl="3" w:tplc="F67ED8CA" w:tentative="1">
      <w:start w:val="1"/>
      <w:numFmt w:val="bullet"/>
      <w:lvlText w:val=""/>
      <w:lvlJc w:val="left"/>
      <w:pPr>
        <w:ind w:left="2880" w:hanging="360"/>
      </w:pPr>
      <w:rPr>
        <w:rFonts w:ascii="Symbol" w:hAnsi="Symbol" w:hint="default"/>
      </w:rPr>
    </w:lvl>
    <w:lvl w:ilvl="4" w:tplc="56C09446" w:tentative="1">
      <w:start w:val="1"/>
      <w:numFmt w:val="bullet"/>
      <w:lvlText w:val="o"/>
      <w:lvlJc w:val="left"/>
      <w:pPr>
        <w:ind w:left="3600" w:hanging="360"/>
      </w:pPr>
      <w:rPr>
        <w:rFonts w:ascii="Courier New" w:hAnsi="Courier New" w:cs="Courier New" w:hint="default"/>
      </w:rPr>
    </w:lvl>
    <w:lvl w:ilvl="5" w:tplc="A4387662" w:tentative="1">
      <w:start w:val="1"/>
      <w:numFmt w:val="bullet"/>
      <w:lvlText w:val=""/>
      <w:lvlJc w:val="left"/>
      <w:pPr>
        <w:ind w:left="4320" w:hanging="360"/>
      </w:pPr>
      <w:rPr>
        <w:rFonts w:ascii="Wingdings" w:hAnsi="Wingdings" w:hint="default"/>
      </w:rPr>
    </w:lvl>
    <w:lvl w:ilvl="6" w:tplc="0AC474A0" w:tentative="1">
      <w:start w:val="1"/>
      <w:numFmt w:val="bullet"/>
      <w:lvlText w:val=""/>
      <w:lvlJc w:val="left"/>
      <w:pPr>
        <w:ind w:left="5040" w:hanging="360"/>
      </w:pPr>
      <w:rPr>
        <w:rFonts w:ascii="Symbol" w:hAnsi="Symbol" w:hint="default"/>
      </w:rPr>
    </w:lvl>
    <w:lvl w:ilvl="7" w:tplc="9D7C2AA6" w:tentative="1">
      <w:start w:val="1"/>
      <w:numFmt w:val="bullet"/>
      <w:lvlText w:val="o"/>
      <w:lvlJc w:val="left"/>
      <w:pPr>
        <w:ind w:left="5760" w:hanging="360"/>
      </w:pPr>
      <w:rPr>
        <w:rFonts w:ascii="Courier New" w:hAnsi="Courier New" w:cs="Courier New" w:hint="default"/>
      </w:rPr>
    </w:lvl>
    <w:lvl w:ilvl="8" w:tplc="AF64FA0C" w:tentative="1">
      <w:start w:val="1"/>
      <w:numFmt w:val="bullet"/>
      <w:lvlText w:val=""/>
      <w:lvlJc w:val="left"/>
      <w:pPr>
        <w:ind w:left="6480" w:hanging="360"/>
      </w:pPr>
      <w:rPr>
        <w:rFonts w:ascii="Wingdings" w:hAnsi="Wingdings" w:hint="default"/>
      </w:rPr>
    </w:lvl>
  </w:abstractNum>
  <w:abstractNum w:abstractNumId="23" w15:restartNumberingAfterBreak="0">
    <w:nsid w:val="6C1703A4"/>
    <w:multiLevelType w:val="hybridMultilevel"/>
    <w:tmpl w:val="D8966A9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2D7742A"/>
    <w:multiLevelType w:val="hybridMultilevel"/>
    <w:tmpl w:val="A5F66E24"/>
    <w:lvl w:ilvl="0" w:tplc="2088527A">
      <w:start w:val="1"/>
      <w:numFmt w:val="bullet"/>
      <w:lvlText w:val=""/>
      <w:lvlJc w:val="left"/>
      <w:pPr>
        <w:ind w:left="720" w:hanging="360"/>
      </w:pPr>
      <w:rPr>
        <w:rFonts w:ascii="Symbol" w:hAnsi="Symbol" w:hint="default"/>
      </w:rPr>
    </w:lvl>
    <w:lvl w:ilvl="1" w:tplc="8CBC8686" w:tentative="1">
      <w:start w:val="1"/>
      <w:numFmt w:val="bullet"/>
      <w:lvlText w:val="o"/>
      <w:lvlJc w:val="left"/>
      <w:pPr>
        <w:ind w:left="1440" w:hanging="360"/>
      </w:pPr>
      <w:rPr>
        <w:rFonts w:ascii="Courier New" w:hAnsi="Courier New" w:cs="Courier New" w:hint="default"/>
      </w:rPr>
    </w:lvl>
    <w:lvl w:ilvl="2" w:tplc="6CCA2028" w:tentative="1">
      <w:start w:val="1"/>
      <w:numFmt w:val="bullet"/>
      <w:lvlText w:val=""/>
      <w:lvlJc w:val="left"/>
      <w:pPr>
        <w:ind w:left="2160" w:hanging="360"/>
      </w:pPr>
      <w:rPr>
        <w:rFonts w:ascii="Wingdings" w:hAnsi="Wingdings" w:hint="default"/>
      </w:rPr>
    </w:lvl>
    <w:lvl w:ilvl="3" w:tplc="EDD82CF2" w:tentative="1">
      <w:start w:val="1"/>
      <w:numFmt w:val="bullet"/>
      <w:lvlText w:val=""/>
      <w:lvlJc w:val="left"/>
      <w:pPr>
        <w:ind w:left="2880" w:hanging="360"/>
      </w:pPr>
      <w:rPr>
        <w:rFonts w:ascii="Symbol" w:hAnsi="Symbol" w:hint="default"/>
      </w:rPr>
    </w:lvl>
    <w:lvl w:ilvl="4" w:tplc="C94ABA7A" w:tentative="1">
      <w:start w:val="1"/>
      <w:numFmt w:val="bullet"/>
      <w:lvlText w:val="o"/>
      <w:lvlJc w:val="left"/>
      <w:pPr>
        <w:ind w:left="3600" w:hanging="360"/>
      </w:pPr>
      <w:rPr>
        <w:rFonts w:ascii="Courier New" w:hAnsi="Courier New" w:cs="Courier New" w:hint="default"/>
      </w:rPr>
    </w:lvl>
    <w:lvl w:ilvl="5" w:tplc="8D5204E6" w:tentative="1">
      <w:start w:val="1"/>
      <w:numFmt w:val="bullet"/>
      <w:lvlText w:val=""/>
      <w:lvlJc w:val="left"/>
      <w:pPr>
        <w:ind w:left="4320" w:hanging="360"/>
      </w:pPr>
      <w:rPr>
        <w:rFonts w:ascii="Wingdings" w:hAnsi="Wingdings" w:hint="default"/>
      </w:rPr>
    </w:lvl>
    <w:lvl w:ilvl="6" w:tplc="67EAFAE6" w:tentative="1">
      <w:start w:val="1"/>
      <w:numFmt w:val="bullet"/>
      <w:lvlText w:val=""/>
      <w:lvlJc w:val="left"/>
      <w:pPr>
        <w:ind w:left="5040" w:hanging="360"/>
      </w:pPr>
      <w:rPr>
        <w:rFonts w:ascii="Symbol" w:hAnsi="Symbol" w:hint="default"/>
      </w:rPr>
    </w:lvl>
    <w:lvl w:ilvl="7" w:tplc="E72E5E12" w:tentative="1">
      <w:start w:val="1"/>
      <w:numFmt w:val="bullet"/>
      <w:lvlText w:val="o"/>
      <w:lvlJc w:val="left"/>
      <w:pPr>
        <w:ind w:left="5760" w:hanging="360"/>
      </w:pPr>
      <w:rPr>
        <w:rFonts w:ascii="Courier New" w:hAnsi="Courier New" w:cs="Courier New" w:hint="default"/>
      </w:rPr>
    </w:lvl>
    <w:lvl w:ilvl="8" w:tplc="62303486" w:tentative="1">
      <w:start w:val="1"/>
      <w:numFmt w:val="bullet"/>
      <w:lvlText w:val=""/>
      <w:lvlJc w:val="left"/>
      <w:pPr>
        <w:ind w:left="6480" w:hanging="360"/>
      </w:pPr>
      <w:rPr>
        <w:rFonts w:ascii="Wingdings" w:hAnsi="Wingdings" w:hint="default"/>
      </w:rPr>
    </w:lvl>
  </w:abstractNum>
  <w:abstractNum w:abstractNumId="25" w15:restartNumberingAfterBreak="0">
    <w:nsid w:val="743C725D"/>
    <w:multiLevelType w:val="hybridMultilevel"/>
    <w:tmpl w:val="4E8E374E"/>
    <w:lvl w:ilvl="0" w:tplc="4E54667C">
      <w:start w:val="1"/>
      <w:numFmt w:val="decimal"/>
      <w:lvlText w:val="%1."/>
      <w:lvlJc w:val="left"/>
      <w:pPr>
        <w:ind w:left="720" w:hanging="360"/>
      </w:pPr>
    </w:lvl>
    <w:lvl w:ilvl="1" w:tplc="FA4000EC">
      <w:start w:val="1"/>
      <w:numFmt w:val="lowerLetter"/>
      <w:lvlText w:val="%2)"/>
      <w:lvlJc w:val="left"/>
      <w:pPr>
        <w:ind w:left="1440" w:hanging="360"/>
      </w:pPr>
      <w:rPr>
        <w:rFonts w:hint="default"/>
      </w:rPr>
    </w:lvl>
    <w:lvl w:ilvl="2" w:tplc="C3D68E46" w:tentative="1">
      <w:start w:val="1"/>
      <w:numFmt w:val="lowerRoman"/>
      <w:lvlText w:val="%3."/>
      <w:lvlJc w:val="right"/>
      <w:pPr>
        <w:ind w:left="2160" w:hanging="180"/>
      </w:pPr>
    </w:lvl>
    <w:lvl w:ilvl="3" w:tplc="76DC76CA" w:tentative="1">
      <w:start w:val="1"/>
      <w:numFmt w:val="decimal"/>
      <w:lvlText w:val="%4."/>
      <w:lvlJc w:val="left"/>
      <w:pPr>
        <w:ind w:left="2880" w:hanging="360"/>
      </w:pPr>
    </w:lvl>
    <w:lvl w:ilvl="4" w:tplc="886042A4" w:tentative="1">
      <w:start w:val="1"/>
      <w:numFmt w:val="lowerLetter"/>
      <w:lvlText w:val="%5."/>
      <w:lvlJc w:val="left"/>
      <w:pPr>
        <w:ind w:left="3600" w:hanging="360"/>
      </w:pPr>
    </w:lvl>
    <w:lvl w:ilvl="5" w:tplc="170EBD1A" w:tentative="1">
      <w:start w:val="1"/>
      <w:numFmt w:val="lowerRoman"/>
      <w:lvlText w:val="%6."/>
      <w:lvlJc w:val="right"/>
      <w:pPr>
        <w:ind w:left="4320" w:hanging="180"/>
      </w:pPr>
    </w:lvl>
    <w:lvl w:ilvl="6" w:tplc="36E097D2" w:tentative="1">
      <w:start w:val="1"/>
      <w:numFmt w:val="decimal"/>
      <w:lvlText w:val="%7."/>
      <w:lvlJc w:val="left"/>
      <w:pPr>
        <w:ind w:left="5040" w:hanging="360"/>
      </w:pPr>
    </w:lvl>
    <w:lvl w:ilvl="7" w:tplc="E0D4C14C" w:tentative="1">
      <w:start w:val="1"/>
      <w:numFmt w:val="lowerLetter"/>
      <w:lvlText w:val="%8."/>
      <w:lvlJc w:val="left"/>
      <w:pPr>
        <w:ind w:left="5760" w:hanging="360"/>
      </w:pPr>
    </w:lvl>
    <w:lvl w:ilvl="8" w:tplc="316E96D2" w:tentative="1">
      <w:start w:val="1"/>
      <w:numFmt w:val="lowerRoman"/>
      <w:lvlText w:val="%9."/>
      <w:lvlJc w:val="right"/>
      <w:pPr>
        <w:ind w:left="6480" w:hanging="180"/>
      </w:pPr>
    </w:lvl>
  </w:abstractNum>
  <w:abstractNum w:abstractNumId="26" w15:restartNumberingAfterBreak="0">
    <w:nsid w:val="7BA1182D"/>
    <w:multiLevelType w:val="hybridMultilevel"/>
    <w:tmpl w:val="67DC0302"/>
    <w:lvl w:ilvl="0" w:tplc="4FA82E54">
      <w:start w:val="1"/>
      <w:numFmt w:val="bullet"/>
      <w:lvlText w:val=""/>
      <w:lvlJc w:val="left"/>
      <w:pPr>
        <w:ind w:left="720" w:hanging="360"/>
      </w:pPr>
      <w:rPr>
        <w:rFonts w:ascii="Symbol" w:hAnsi="Symbol" w:hint="default"/>
      </w:rPr>
    </w:lvl>
    <w:lvl w:ilvl="1" w:tplc="A112AA50" w:tentative="1">
      <w:start w:val="1"/>
      <w:numFmt w:val="bullet"/>
      <w:lvlText w:val="o"/>
      <w:lvlJc w:val="left"/>
      <w:pPr>
        <w:ind w:left="1440" w:hanging="360"/>
      </w:pPr>
      <w:rPr>
        <w:rFonts w:ascii="Courier New" w:hAnsi="Courier New" w:cs="Courier New" w:hint="default"/>
      </w:rPr>
    </w:lvl>
    <w:lvl w:ilvl="2" w:tplc="72D61E28" w:tentative="1">
      <w:start w:val="1"/>
      <w:numFmt w:val="bullet"/>
      <w:lvlText w:val=""/>
      <w:lvlJc w:val="left"/>
      <w:pPr>
        <w:ind w:left="2160" w:hanging="360"/>
      </w:pPr>
      <w:rPr>
        <w:rFonts w:ascii="Wingdings" w:hAnsi="Wingdings" w:hint="default"/>
      </w:rPr>
    </w:lvl>
    <w:lvl w:ilvl="3" w:tplc="6C624434" w:tentative="1">
      <w:start w:val="1"/>
      <w:numFmt w:val="bullet"/>
      <w:lvlText w:val=""/>
      <w:lvlJc w:val="left"/>
      <w:pPr>
        <w:ind w:left="2880" w:hanging="360"/>
      </w:pPr>
      <w:rPr>
        <w:rFonts w:ascii="Symbol" w:hAnsi="Symbol" w:hint="default"/>
      </w:rPr>
    </w:lvl>
    <w:lvl w:ilvl="4" w:tplc="0360D4BC" w:tentative="1">
      <w:start w:val="1"/>
      <w:numFmt w:val="bullet"/>
      <w:lvlText w:val="o"/>
      <w:lvlJc w:val="left"/>
      <w:pPr>
        <w:ind w:left="3600" w:hanging="360"/>
      </w:pPr>
      <w:rPr>
        <w:rFonts w:ascii="Courier New" w:hAnsi="Courier New" w:cs="Courier New" w:hint="default"/>
      </w:rPr>
    </w:lvl>
    <w:lvl w:ilvl="5" w:tplc="E30CE300" w:tentative="1">
      <w:start w:val="1"/>
      <w:numFmt w:val="bullet"/>
      <w:lvlText w:val=""/>
      <w:lvlJc w:val="left"/>
      <w:pPr>
        <w:ind w:left="4320" w:hanging="360"/>
      </w:pPr>
      <w:rPr>
        <w:rFonts w:ascii="Wingdings" w:hAnsi="Wingdings" w:hint="default"/>
      </w:rPr>
    </w:lvl>
    <w:lvl w:ilvl="6" w:tplc="25CC46D0" w:tentative="1">
      <w:start w:val="1"/>
      <w:numFmt w:val="bullet"/>
      <w:lvlText w:val=""/>
      <w:lvlJc w:val="left"/>
      <w:pPr>
        <w:ind w:left="5040" w:hanging="360"/>
      </w:pPr>
      <w:rPr>
        <w:rFonts w:ascii="Symbol" w:hAnsi="Symbol" w:hint="default"/>
      </w:rPr>
    </w:lvl>
    <w:lvl w:ilvl="7" w:tplc="01F438BE" w:tentative="1">
      <w:start w:val="1"/>
      <w:numFmt w:val="bullet"/>
      <w:lvlText w:val="o"/>
      <w:lvlJc w:val="left"/>
      <w:pPr>
        <w:ind w:left="5760" w:hanging="360"/>
      </w:pPr>
      <w:rPr>
        <w:rFonts w:ascii="Courier New" w:hAnsi="Courier New" w:cs="Courier New" w:hint="default"/>
      </w:rPr>
    </w:lvl>
    <w:lvl w:ilvl="8" w:tplc="1CE24B8E" w:tentative="1">
      <w:start w:val="1"/>
      <w:numFmt w:val="bullet"/>
      <w:lvlText w:val=""/>
      <w:lvlJc w:val="left"/>
      <w:pPr>
        <w:ind w:left="6480" w:hanging="360"/>
      </w:pPr>
      <w:rPr>
        <w:rFonts w:ascii="Wingdings" w:hAnsi="Wingdings" w:hint="default"/>
      </w:rPr>
    </w:lvl>
  </w:abstractNum>
  <w:abstractNum w:abstractNumId="27" w15:restartNumberingAfterBreak="0">
    <w:nsid w:val="7E1B287A"/>
    <w:multiLevelType w:val="hybridMultilevel"/>
    <w:tmpl w:val="2B167394"/>
    <w:lvl w:ilvl="0" w:tplc="56C2CE02">
      <w:start w:val="1"/>
      <w:numFmt w:val="bullet"/>
      <w:lvlText w:val=""/>
      <w:lvlJc w:val="left"/>
      <w:pPr>
        <w:ind w:left="720" w:hanging="360"/>
      </w:pPr>
      <w:rPr>
        <w:rFonts w:ascii="Symbol" w:hAnsi="Symbol" w:hint="default"/>
      </w:rPr>
    </w:lvl>
    <w:lvl w:ilvl="1" w:tplc="C24A40FA" w:tentative="1">
      <w:start w:val="1"/>
      <w:numFmt w:val="bullet"/>
      <w:lvlText w:val="o"/>
      <w:lvlJc w:val="left"/>
      <w:pPr>
        <w:ind w:left="1440" w:hanging="360"/>
      </w:pPr>
      <w:rPr>
        <w:rFonts w:ascii="Courier New" w:hAnsi="Courier New" w:cs="Courier New" w:hint="default"/>
      </w:rPr>
    </w:lvl>
    <w:lvl w:ilvl="2" w:tplc="32901B1C" w:tentative="1">
      <w:start w:val="1"/>
      <w:numFmt w:val="bullet"/>
      <w:lvlText w:val=""/>
      <w:lvlJc w:val="left"/>
      <w:pPr>
        <w:ind w:left="2160" w:hanging="360"/>
      </w:pPr>
      <w:rPr>
        <w:rFonts w:ascii="Wingdings" w:hAnsi="Wingdings" w:hint="default"/>
      </w:rPr>
    </w:lvl>
    <w:lvl w:ilvl="3" w:tplc="4828A998" w:tentative="1">
      <w:start w:val="1"/>
      <w:numFmt w:val="bullet"/>
      <w:lvlText w:val=""/>
      <w:lvlJc w:val="left"/>
      <w:pPr>
        <w:ind w:left="2880" w:hanging="360"/>
      </w:pPr>
      <w:rPr>
        <w:rFonts w:ascii="Symbol" w:hAnsi="Symbol" w:hint="default"/>
      </w:rPr>
    </w:lvl>
    <w:lvl w:ilvl="4" w:tplc="9C4A3E54" w:tentative="1">
      <w:start w:val="1"/>
      <w:numFmt w:val="bullet"/>
      <w:lvlText w:val="o"/>
      <w:lvlJc w:val="left"/>
      <w:pPr>
        <w:ind w:left="3600" w:hanging="360"/>
      </w:pPr>
      <w:rPr>
        <w:rFonts w:ascii="Courier New" w:hAnsi="Courier New" w:cs="Courier New" w:hint="default"/>
      </w:rPr>
    </w:lvl>
    <w:lvl w:ilvl="5" w:tplc="85D6CACC" w:tentative="1">
      <w:start w:val="1"/>
      <w:numFmt w:val="bullet"/>
      <w:lvlText w:val=""/>
      <w:lvlJc w:val="left"/>
      <w:pPr>
        <w:ind w:left="4320" w:hanging="360"/>
      </w:pPr>
      <w:rPr>
        <w:rFonts w:ascii="Wingdings" w:hAnsi="Wingdings" w:hint="default"/>
      </w:rPr>
    </w:lvl>
    <w:lvl w:ilvl="6" w:tplc="7FA8B072" w:tentative="1">
      <w:start w:val="1"/>
      <w:numFmt w:val="bullet"/>
      <w:lvlText w:val=""/>
      <w:lvlJc w:val="left"/>
      <w:pPr>
        <w:ind w:left="5040" w:hanging="360"/>
      </w:pPr>
      <w:rPr>
        <w:rFonts w:ascii="Symbol" w:hAnsi="Symbol" w:hint="default"/>
      </w:rPr>
    </w:lvl>
    <w:lvl w:ilvl="7" w:tplc="AAC4906C" w:tentative="1">
      <w:start w:val="1"/>
      <w:numFmt w:val="bullet"/>
      <w:lvlText w:val="o"/>
      <w:lvlJc w:val="left"/>
      <w:pPr>
        <w:ind w:left="5760" w:hanging="360"/>
      </w:pPr>
      <w:rPr>
        <w:rFonts w:ascii="Courier New" w:hAnsi="Courier New" w:cs="Courier New" w:hint="default"/>
      </w:rPr>
    </w:lvl>
    <w:lvl w:ilvl="8" w:tplc="FABA682C"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27"/>
  </w:num>
  <w:num w:numId="5">
    <w:abstractNumId w:val="13"/>
  </w:num>
  <w:num w:numId="6">
    <w:abstractNumId w:val="26"/>
  </w:num>
  <w:num w:numId="7">
    <w:abstractNumId w:val="21"/>
  </w:num>
  <w:num w:numId="8">
    <w:abstractNumId w:val="16"/>
  </w:num>
  <w:num w:numId="9">
    <w:abstractNumId w:val="5"/>
  </w:num>
  <w:num w:numId="10">
    <w:abstractNumId w:val="1"/>
  </w:num>
  <w:num w:numId="11">
    <w:abstractNumId w:val="6"/>
  </w:num>
  <w:num w:numId="12">
    <w:abstractNumId w:val="12"/>
  </w:num>
  <w:num w:numId="13">
    <w:abstractNumId w:val="24"/>
  </w:num>
  <w:num w:numId="14">
    <w:abstractNumId w:val="22"/>
  </w:num>
  <w:num w:numId="15">
    <w:abstractNumId w:val="11"/>
  </w:num>
  <w:num w:numId="16">
    <w:abstractNumId w:val="19"/>
  </w:num>
  <w:num w:numId="17">
    <w:abstractNumId w:val="7"/>
  </w:num>
  <w:num w:numId="18">
    <w:abstractNumId w:val="2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15"/>
  </w:num>
  <w:num w:numId="25">
    <w:abstractNumId w:val="10"/>
  </w:num>
  <w:num w:numId="26">
    <w:abstractNumId w:val="23"/>
  </w:num>
  <w:num w:numId="27">
    <w:abstractNumId w:val="17"/>
  </w:num>
  <w:num w:numId="28">
    <w:abstractNumId w:val="18"/>
  </w:num>
  <w:num w:numId="29">
    <w:abstractNumId w:val="4"/>
  </w:num>
  <w:num w:numId="30">
    <w:abstractNumId w:val="12"/>
    <w:lvlOverride w:ilvl="0">
      <w:lvl w:ilvl="0">
        <w:start w:val="1"/>
        <w:numFmt w:val="upperRoman"/>
        <w:pStyle w:val="Titre1"/>
        <w:lvlText w:val="%1."/>
        <w:lvlJc w:val="left"/>
        <w:pPr>
          <w:ind w:left="720" w:hanging="360"/>
        </w:pPr>
        <w:rPr>
          <w:rFonts w:hint="default"/>
        </w:rPr>
      </w:lvl>
    </w:lvlOverride>
    <w:lvlOverride w:ilvl="1">
      <w:lvl w:ilvl="1">
        <w:start w:val="1"/>
        <w:numFmt w:val="decimal"/>
        <w:pStyle w:val="Titre2"/>
        <w:lvlText w:val="%2"/>
        <w:lvlJc w:val="left"/>
        <w:pPr>
          <w:ind w:left="2062" w:hanging="360"/>
        </w:pPr>
        <w:rPr>
          <w:rFonts w:hint="default"/>
        </w:rPr>
      </w:lvl>
    </w:lvlOverride>
    <w:lvlOverride w:ilvl="2">
      <w:lvl w:ilvl="2">
        <w:start w:val="1"/>
        <w:numFmt w:val="lowerLetter"/>
        <w:pStyle w:val="Titre3"/>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2"/>
  </w:num>
  <w:num w:numId="32">
    <w:abstractNumId w:val="12"/>
  </w:num>
  <w:num w:numId="33">
    <w:abstractNumId w:val="12"/>
  </w:num>
  <w:num w:numId="34">
    <w:abstractNumId w:val="12"/>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90"/>
    <w:rsid w:val="00040A89"/>
    <w:rsid w:val="00040DB1"/>
    <w:rsid w:val="00047EC0"/>
    <w:rsid w:val="00062EE1"/>
    <w:rsid w:val="00064325"/>
    <w:rsid w:val="00072A0F"/>
    <w:rsid w:val="00075A38"/>
    <w:rsid w:val="00095000"/>
    <w:rsid w:val="000A552A"/>
    <w:rsid w:val="000A576B"/>
    <w:rsid w:val="000B512D"/>
    <w:rsid w:val="000C7BAA"/>
    <w:rsid w:val="000D3248"/>
    <w:rsid w:val="000F4ED9"/>
    <w:rsid w:val="001003A9"/>
    <w:rsid w:val="00130FB9"/>
    <w:rsid w:val="001775F8"/>
    <w:rsid w:val="001826CD"/>
    <w:rsid w:val="00192AC6"/>
    <w:rsid w:val="001A790A"/>
    <w:rsid w:val="001B3D52"/>
    <w:rsid w:val="001C1C7F"/>
    <w:rsid w:val="001C2654"/>
    <w:rsid w:val="001D7BC0"/>
    <w:rsid w:val="001E0F35"/>
    <w:rsid w:val="001E31E1"/>
    <w:rsid w:val="001F2BDC"/>
    <w:rsid w:val="001F32E7"/>
    <w:rsid w:val="001F51A2"/>
    <w:rsid w:val="001F51CC"/>
    <w:rsid w:val="00203EB2"/>
    <w:rsid w:val="00226E69"/>
    <w:rsid w:val="00280308"/>
    <w:rsid w:val="002941BD"/>
    <w:rsid w:val="00294661"/>
    <w:rsid w:val="002C39D0"/>
    <w:rsid w:val="002D2862"/>
    <w:rsid w:val="002F2C2B"/>
    <w:rsid w:val="0031033A"/>
    <w:rsid w:val="003209EC"/>
    <w:rsid w:val="00322FB8"/>
    <w:rsid w:val="00325632"/>
    <w:rsid w:val="00325FD2"/>
    <w:rsid w:val="00331C98"/>
    <w:rsid w:val="00334B38"/>
    <w:rsid w:val="003354EC"/>
    <w:rsid w:val="00356D70"/>
    <w:rsid w:val="003749CC"/>
    <w:rsid w:val="0037509B"/>
    <w:rsid w:val="00375D55"/>
    <w:rsid w:val="003801FF"/>
    <w:rsid w:val="00386F50"/>
    <w:rsid w:val="003902BE"/>
    <w:rsid w:val="003C1109"/>
    <w:rsid w:val="003C2222"/>
    <w:rsid w:val="003F189B"/>
    <w:rsid w:val="003F6CD7"/>
    <w:rsid w:val="003F7007"/>
    <w:rsid w:val="00417843"/>
    <w:rsid w:val="00434F8F"/>
    <w:rsid w:val="00444E7A"/>
    <w:rsid w:val="00466669"/>
    <w:rsid w:val="004704E9"/>
    <w:rsid w:val="00484FE7"/>
    <w:rsid w:val="004A15F1"/>
    <w:rsid w:val="004A332D"/>
    <w:rsid w:val="004E15C2"/>
    <w:rsid w:val="004E6C9C"/>
    <w:rsid w:val="004E7277"/>
    <w:rsid w:val="00500180"/>
    <w:rsid w:val="00503EBB"/>
    <w:rsid w:val="00517043"/>
    <w:rsid w:val="005172C7"/>
    <w:rsid w:val="00527A7F"/>
    <w:rsid w:val="0053546A"/>
    <w:rsid w:val="00546143"/>
    <w:rsid w:val="00570684"/>
    <w:rsid w:val="00577E01"/>
    <w:rsid w:val="005C24E5"/>
    <w:rsid w:val="005C2CC4"/>
    <w:rsid w:val="005C5F67"/>
    <w:rsid w:val="005D5C9B"/>
    <w:rsid w:val="006115A3"/>
    <w:rsid w:val="006219EB"/>
    <w:rsid w:val="00630D74"/>
    <w:rsid w:val="00635346"/>
    <w:rsid w:val="00653D7C"/>
    <w:rsid w:val="00661699"/>
    <w:rsid w:val="00665BC7"/>
    <w:rsid w:val="00672CB1"/>
    <w:rsid w:val="00682F24"/>
    <w:rsid w:val="00684790"/>
    <w:rsid w:val="006923B7"/>
    <w:rsid w:val="006A2109"/>
    <w:rsid w:val="006E1D54"/>
    <w:rsid w:val="006E3022"/>
    <w:rsid w:val="006E46E8"/>
    <w:rsid w:val="006E618A"/>
    <w:rsid w:val="006F56C6"/>
    <w:rsid w:val="00703B2F"/>
    <w:rsid w:val="00705556"/>
    <w:rsid w:val="00714501"/>
    <w:rsid w:val="007220DF"/>
    <w:rsid w:val="00723A8D"/>
    <w:rsid w:val="00724BEB"/>
    <w:rsid w:val="007373EF"/>
    <w:rsid w:val="007400D3"/>
    <w:rsid w:val="00746B87"/>
    <w:rsid w:val="0076054B"/>
    <w:rsid w:val="00761DB4"/>
    <w:rsid w:val="0077358E"/>
    <w:rsid w:val="007821F9"/>
    <w:rsid w:val="00794258"/>
    <w:rsid w:val="00794984"/>
    <w:rsid w:val="007C0349"/>
    <w:rsid w:val="007C5D3A"/>
    <w:rsid w:val="007F3055"/>
    <w:rsid w:val="00813A6D"/>
    <w:rsid w:val="00814890"/>
    <w:rsid w:val="00836426"/>
    <w:rsid w:val="0085122D"/>
    <w:rsid w:val="00870143"/>
    <w:rsid w:val="00870A23"/>
    <w:rsid w:val="008723EA"/>
    <w:rsid w:val="008A1EFE"/>
    <w:rsid w:val="008A3E37"/>
    <w:rsid w:val="008D101A"/>
    <w:rsid w:val="008E2762"/>
    <w:rsid w:val="00902E2A"/>
    <w:rsid w:val="00904868"/>
    <w:rsid w:val="00916F58"/>
    <w:rsid w:val="009241C9"/>
    <w:rsid w:val="009536C1"/>
    <w:rsid w:val="0096129C"/>
    <w:rsid w:val="00984A92"/>
    <w:rsid w:val="0098709F"/>
    <w:rsid w:val="009A324A"/>
    <w:rsid w:val="009A5CEB"/>
    <w:rsid w:val="009B639F"/>
    <w:rsid w:val="009C2CB7"/>
    <w:rsid w:val="009C41CE"/>
    <w:rsid w:val="009E00DF"/>
    <w:rsid w:val="00A04775"/>
    <w:rsid w:val="00A04C68"/>
    <w:rsid w:val="00A10683"/>
    <w:rsid w:val="00A10FC9"/>
    <w:rsid w:val="00A21F9F"/>
    <w:rsid w:val="00A247C7"/>
    <w:rsid w:val="00A260A3"/>
    <w:rsid w:val="00A27588"/>
    <w:rsid w:val="00A375D9"/>
    <w:rsid w:val="00A40C23"/>
    <w:rsid w:val="00A46B2C"/>
    <w:rsid w:val="00A60199"/>
    <w:rsid w:val="00A623E0"/>
    <w:rsid w:val="00A83716"/>
    <w:rsid w:val="00A9257D"/>
    <w:rsid w:val="00A96AC6"/>
    <w:rsid w:val="00AB5FE9"/>
    <w:rsid w:val="00AD3918"/>
    <w:rsid w:val="00AD602D"/>
    <w:rsid w:val="00B237B5"/>
    <w:rsid w:val="00B41ACD"/>
    <w:rsid w:val="00B575BA"/>
    <w:rsid w:val="00B66F47"/>
    <w:rsid w:val="00B715F0"/>
    <w:rsid w:val="00B71CFA"/>
    <w:rsid w:val="00B8589E"/>
    <w:rsid w:val="00BB75B1"/>
    <w:rsid w:val="00BC4026"/>
    <w:rsid w:val="00BC6686"/>
    <w:rsid w:val="00C0087F"/>
    <w:rsid w:val="00C32D17"/>
    <w:rsid w:val="00C43873"/>
    <w:rsid w:val="00C750FF"/>
    <w:rsid w:val="00C95763"/>
    <w:rsid w:val="00CA3399"/>
    <w:rsid w:val="00CB14BB"/>
    <w:rsid w:val="00CB2958"/>
    <w:rsid w:val="00CB46D9"/>
    <w:rsid w:val="00CB79A3"/>
    <w:rsid w:val="00CC5CBA"/>
    <w:rsid w:val="00CD2B8E"/>
    <w:rsid w:val="00CF2E1E"/>
    <w:rsid w:val="00CF76B6"/>
    <w:rsid w:val="00CF7A54"/>
    <w:rsid w:val="00D046C7"/>
    <w:rsid w:val="00D056D1"/>
    <w:rsid w:val="00D252F2"/>
    <w:rsid w:val="00D3561A"/>
    <w:rsid w:val="00D5278E"/>
    <w:rsid w:val="00D66ED2"/>
    <w:rsid w:val="00D70E51"/>
    <w:rsid w:val="00D92A7C"/>
    <w:rsid w:val="00D933D0"/>
    <w:rsid w:val="00DA4750"/>
    <w:rsid w:val="00DD6D29"/>
    <w:rsid w:val="00DF6D41"/>
    <w:rsid w:val="00E02FDE"/>
    <w:rsid w:val="00E70FCA"/>
    <w:rsid w:val="00E72FEB"/>
    <w:rsid w:val="00E963B6"/>
    <w:rsid w:val="00EA158A"/>
    <w:rsid w:val="00EA5397"/>
    <w:rsid w:val="00EB15F0"/>
    <w:rsid w:val="00EB298A"/>
    <w:rsid w:val="00EB4841"/>
    <w:rsid w:val="00EC14CA"/>
    <w:rsid w:val="00ED0584"/>
    <w:rsid w:val="00EE314D"/>
    <w:rsid w:val="00EF1A92"/>
    <w:rsid w:val="00F04472"/>
    <w:rsid w:val="00F04477"/>
    <w:rsid w:val="00F13470"/>
    <w:rsid w:val="00F249BD"/>
    <w:rsid w:val="00F3259F"/>
    <w:rsid w:val="00F4008B"/>
    <w:rsid w:val="00F658AB"/>
    <w:rsid w:val="00F70BD7"/>
    <w:rsid w:val="00F93743"/>
    <w:rsid w:val="00F97786"/>
    <w:rsid w:val="00FA06B3"/>
    <w:rsid w:val="00FB130E"/>
    <w:rsid w:val="00FB1BEC"/>
    <w:rsid w:val="00FD5A0E"/>
    <w:rsid w:val="00FF7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0D27C"/>
  <w15:chartTrackingRefBased/>
  <w15:docId w15:val="{C8101B24-8317-438C-9638-78BDB03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itre1">
    <w:name w:val="heading 1"/>
    <w:basedOn w:val="Normal"/>
    <w:next w:val="Normal"/>
    <w:qFormat/>
    <w:rsid w:val="00B41ACD"/>
    <w:pPr>
      <w:keepNext/>
      <w:numPr>
        <w:numId w:val="31"/>
      </w:numPr>
      <w:tabs>
        <w:tab w:val="left" w:pos="851"/>
      </w:tabs>
      <w:spacing w:before="240" w:after="120"/>
      <w:outlineLvl w:val="0"/>
    </w:pPr>
    <w:rPr>
      <w:b/>
      <w:bCs/>
      <w:sz w:val="28"/>
      <w:szCs w:val="28"/>
    </w:rPr>
  </w:style>
  <w:style w:type="paragraph" w:styleId="Titre2">
    <w:name w:val="heading 2"/>
    <w:basedOn w:val="Normal"/>
    <w:next w:val="Normal"/>
    <w:qFormat/>
    <w:rsid w:val="00B41ACD"/>
    <w:pPr>
      <w:keepNext/>
      <w:keepLines/>
      <w:numPr>
        <w:ilvl w:val="1"/>
        <w:numId w:val="31"/>
      </w:numPr>
      <w:spacing w:before="120"/>
      <w:jc w:val="left"/>
      <w:outlineLvl w:val="1"/>
    </w:pPr>
    <w:rPr>
      <w:b/>
      <w:bCs/>
      <w:sz w:val="28"/>
      <w:szCs w:val="56"/>
    </w:rPr>
  </w:style>
  <w:style w:type="paragraph" w:styleId="Titre3">
    <w:name w:val="heading 3"/>
    <w:basedOn w:val="Normal"/>
    <w:next w:val="Normal"/>
    <w:qFormat/>
    <w:rsid w:val="001D7BC0"/>
    <w:pPr>
      <w:keepNext/>
      <w:numPr>
        <w:ilvl w:val="2"/>
        <w:numId w:val="31"/>
      </w:numPr>
      <w:spacing w:before="120"/>
      <w:ind w:right="-340"/>
      <w:outlineLvl w:val="2"/>
    </w:pPr>
    <w:rPr>
      <w:b/>
      <w:i/>
      <w:sz w:val="28"/>
      <w:szCs w:val="28"/>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i/>
      <w:iCs/>
      <w:sz w:val="48"/>
      <w:szCs w:val="48"/>
      <w:u w:val="single"/>
    </w:rPr>
  </w:style>
  <w:style w:type="paragraph" w:styleId="Titre5">
    <w:name w:val="heading 5"/>
    <w:basedOn w:val="Normal"/>
    <w:next w:val="Normal"/>
    <w:qFormat/>
    <w:pPr>
      <w:keepNext/>
      <w:outlineLvl w:val="4"/>
    </w:pPr>
    <w:rPr>
      <w:szCs w:val="24"/>
    </w:rPr>
  </w:style>
  <w:style w:type="paragraph" w:styleId="Titre6">
    <w:name w:val="heading 6"/>
    <w:basedOn w:val="Normal"/>
    <w:next w:val="Normal"/>
    <w:qFormat/>
    <w:pPr>
      <w:keepNext/>
      <w:ind w:left="567"/>
      <w:outlineLvl w:val="5"/>
    </w:pPr>
    <w:rPr>
      <w:szCs w:val="24"/>
    </w:rPr>
  </w:style>
  <w:style w:type="paragraph" w:styleId="Titre7">
    <w:name w:val="heading 7"/>
    <w:basedOn w:val="Normal"/>
    <w:next w:val="Normal"/>
    <w:qFormat/>
    <w:pPr>
      <w:keepNext/>
      <w:ind w:right="-58" w:firstLine="708"/>
      <w:outlineLvl w:val="6"/>
    </w:pPr>
    <w:rPr>
      <w:szCs w:val="24"/>
    </w:rPr>
  </w:style>
  <w:style w:type="paragraph" w:styleId="Titre8">
    <w:name w:val="heading 8"/>
    <w:basedOn w:val="Normal"/>
    <w:next w:val="Normal"/>
    <w:qFormat/>
    <w:pPr>
      <w:keepNext/>
      <w:jc w:val="center"/>
      <w:outlineLvl w:val="7"/>
    </w:pPr>
    <w:rPr>
      <w:i/>
      <w:iCs/>
      <w:szCs w:val="24"/>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pPr>
      <w:tabs>
        <w:tab w:val="center" w:pos="4536"/>
        <w:tab w:val="right" w:pos="9072"/>
      </w:tabs>
    </w:pPr>
  </w:style>
  <w:style w:type="paragraph" w:styleId="En-tte">
    <w:name w:val="header"/>
    <w:basedOn w:val="Normal"/>
    <w:link w:val="En-tteCar"/>
    <w:uiPriority w:val="99"/>
    <w:pPr>
      <w:tabs>
        <w:tab w:val="center" w:pos="4536"/>
        <w:tab w:val="right" w:pos="9072"/>
      </w:tabs>
    </w:pPr>
    <w:rPr>
      <w:szCs w:val="24"/>
    </w:rPr>
  </w:style>
  <w:style w:type="paragraph" w:styleId="Lgende">
    <w:name w:val="caption"/>
    <w:basedOn w:val="Normal"/>
    <w:next w:val="Normal"/>
    <w:qFormat/>
    <w:pPr>
      <w:tabs>
        <w:tab w:val="center" w:pos="1418"/>
      </w:tabs>
    </w:pPr>
    <w:rPr>
      <w:rFonts w:ascii="Comic Sans MS" w:hAnsi="Comic Sans MS"/>
      <w:b/>
      <w:bCs/>
      <w:szCs w:val="24"/>
    </w:rPr>
  </w:style>
  <w:style w:type="character" w:styleId="Lienhypertexte">
    <w:name w:val="Hyperlink"/>
    <w:uiPriority w:val="99"/>
    <w:rPr>
      <w:color w:val="0000FF"/>
      <w:u w:val="single"/>
    </w:rPr>
  </w:style>
  <w:style w:type="paragraph" w:styleId="Corpsdetexte">
    <w:name w:val="Body Text"/>
    <w:basedOn w:val="Normal"/>
    <w:semiHidden/>
    <w:rPr>
      <w:szCs w:val="24"/>
    </w:rPr>
  </w:style>
  <w:style w:type="paragraph" w:styleId="Retraitcorpsdetexte">
    <w:name w:val="Body Text Indent"/>
    <w:basedOn w:val="Normal"/>
    <w:semiHidden/>
    <w:pPr>
      <w:ind w:firstLine="708"/>
    </w:pPr>
    <w:rPr>
      <w:szCs w:val="24"/>
    </w:rPr>
  </w:style>
  <w:style w:type="paragraph" w:styleId="Retraitcorpsdetexte2">
    <w:name w:val="Body Text Indent 2"/>
    <w:basedOn w:val="Normal"/>
    <w:semiHidden/>
    <w:pPr>
      <w:ind w:left="993"/>
      <w:outlineLvl w:val="0"/>
    </w:pPr>
    <w:rPr>
      <w:szCs w:val="24"/>
    </w:rPr>
  </w:style>
  <w:style w:type="paragraph" w:styleId="Retraitcorpsdetexte3">
    <w:name w:val="Body Text Indent 3"/>
    <w:basedOn w:val="Normal"/>
    <w:semiHidden/>
    <w:pPr>
      <w:ind w:left="851"/>
    </w:pPr>
    <w:rPr>
      <w:szCs w:val="24"/>
    </w:rPr>
  </w:style>
  <w:style w:type="paragraph" w:styleId="Normalcentr">
    <w:name w:val="Block Text"/>
    <w:basedOn w:val="Normal"/>
    <w:semiHidden/>
    <w:pPr>
      <w:pBdr>
        <w:top w:val="single" w:sz="6" w:space="1" w:color="auto"/>
        <w:left w:val="single" w:sz="6" w:space="1" w:color="auto"/>
        <w:bottom w:val="single" w:sz="6" w:space="1" w:color="auto"/>
        <w:right w:val="single" w:sz="6" w:space="1" w:color="auto"/>
      </w:pBdr>
      <w:ind w:left="-284" w:right="-341"/>
    </w:pPr>
    <w:rPr>
      <w:i/>
      <w:iCs/>
      <w:sz w:val="32"/>
      <w:szCs w:val="32"/>
    </w:rPr>
  </w:style>
  <w:style w:type="paragraph" w:styleId="Titre">
    <w:name w:val="Title"/>
    <w:basedOn w:val="Normal"/>
    <w:qFormat/>
    <w:pPr>
      <w:ind w:right="-58"/>
      <w:jc w:val="center"/>
    </w:pPr>
    <w:rPr>
      <w:i/>
      <w:iCs/>
      <w:szCs w:val="24"/>
    </w:rPr>
  </w:style>
  <w:style w:type="paragraph" w:styleId="Sous-titre">
    <w:name w:val="Subtitle"/>
    <w:basedOn w:val="Normal"/>
    <w:qFormat/>
    <w:rsid w:val="001D7BC0"/>
    <w:rPr>
      <w:b/>
      <w:bCs/>
      <w:sz w:val="28"/>
      <w:szCs w:val="56"/>
    </w:rPr>
  </w:style>
  <w:style w:type="paragraph" w:styleId="Corpsdetexte2">
    <w:name w:val="Body Text 2"/>
    <w:basedOn w:val="Normal"/>
    <w:semiHidden/>
    <w:rPr>
      <w:b/>
      <w:bCs/>
      <w:i/>
      <w:iCs/>
      <w:szCs w:val="24"/>
    </w:rPr>
  </w:style>
  <w:style w:type="paragraph" w:styleId="Corpsdetexte3">
    <w:name w:val="Body Text 3"/>
    <w:basedOn w:val="Normal"/>
    <w:semiHidden/>
    <w:rPr>
      <w:sz w:val="22"/>
      <w:szCs w:val="22"/>
    </w:rPr>
  </w:style>
  <w:style w:type="table" w:styleId="Grilledutableau">
    <w:name w:val="Table Grid"/>
    <w:basedOn w:val="TableauNormal"/>
    <w:uiPriority w:val="59"/>
    <w:rsid w:val="00CB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customStyle="1" w:styleId="TitreCar">
    <w:name w:val="Titre Car"/>
    <w:rPr>
      <w:i/>
      <w:iCs/>
      <w:sz w:val="24"/>
      <w:szCs w:val="24"/>
    </w:rPr>
  </w:style>
  <w:style w:type="character" w:customStyle="1" w:styleId="Sous-titreCar">
    <w:name w:val="Sous-titre Car"/>
    <w:rPr>
      <w:b/>
      <w:bCs/>
      <w:sz w:val="56"/>
      <w:szCs w:val="56"/>
    </w:rPr>
  </w:style>
  <w:style w:type="character" w:styleId="Numrodepage">
    <w:name w:val="page number"/>
    <w:basedOn w:val="Policepardfaut"/>
    <w:semiHidden/>
  </w:style>
  <w:style w:type="character" w:styleId="Lienhypertextesuivivisit">
    <w:name w:val="FollowedHyperlink"/>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M1">
    <w:name w:val="toc 1"/>
    <w:basedOn w:val="Normal"/>
    <w:next w:val="Normal"/>
    <w:autoRedefine/>
    <w:uiPriority w:val="39"/>
    <w:pPr>
      <w:spacing w:before="120"/>
    </w:pPr>
    <w:rPr>
      <w:b/>
      <w:bCs/>
      <w:i/>
      <w:iCs/>
      <w:szCs w:val="28"/>
      <w:lang w:eastAsia="en-US"/>
    </w:rPr>
  </w:style>
  <w:style w:type="paragraph" w:styleId="TM2">
    <w:name w:val="toc 2"/>
    <w:basedOn w:val="Normal"/>
    <w:next w:val="Normal"/>
    <w:autoRedefine/>
    <w:uiPriority w:val="39"/>
    <w:pPr>
      <w:spacing w:before="120"/>
      <w:ind w:left="240"/>
    </w:pPr>
    <w:rPr>
      <w:b/>
      <w:bCs/>
      <w:szCs w:val="26"/>
      <w:lang w:eastAsia="en-US"/>
    </w:rPr>
  </w:style>
  <w:style w:type="paragraph" w:styleId="TM3">
    <w:name w:val="toc 3"/>
    <w:basedOn w:val="Normal"/>
    <w:next w:val="Normal"/>
    <w:autoRedefine/>
    <w:uiPriority w:val="39"/>
    <w:rsid w:val="00672CB1"/>
    <w:pPr>
      <w:tabs>
        <w:tab w:val="left" w:pos="851"/>
        <w:tab w:val="right" w:pos="9629"/>
      </w:tabs>
      <w:ind w:left="480"/>
    </w:pPr>
    <w:rPr>
      <w:szCs w:val="24"/>
      <w:lang w:eastAsia="en-US"/>
    </w:rPr>
  </w:style>
  <w:style w:type="paragraph" w:styleId="Paragraphedeliste">
    <w:name w:val="List Paragraph"/>
    <w:basedOn w:val="Normal"/>
    <w:uiPriority w:val="34"/>
    <w:qFormat/>
    <w:pPr>
      <w:ind w:left="708"/>
    </w:pPr>
  </w:style>
  <w:style w:type="character" w:customStyle="1" w:styleId="PieddepageCar">
    <w:name w:val="Pied de page Car"/>
    <w:basedOn w:val="Policepardfaut"/>
    <w:uiPriority w:val="99"/>
  </w:style>
  <w:style w:type="paragraph" w:customStyle="1" w:styleId="bodytext">
    <w:name w:val="bodytext"/>
    <w:basedOn w:val="Normal"/>
    <w:rsid w:val="00FB1BEC"/>
    <w:pPr>
      <w:spacing w:before="100" w:beforeAutospacing="1" w:after="100" w:afterAutospacing="1"/>
      <w:jc w:val="left"/>
    </w:pPr>
    <w:rPr>
      <w:szCs w:val="24"/>
    </w:rPr>
  </w:style>
  <w:style w:type="paragraph" w:styleId="NormalWeb">
    <w:name w:val="Normal (Web)"/>
    <w:basedOn w:val="Normal"/>
    <w:uiPriority w:val="99"/>
    <w:semiHidden/>
    <w:unhideWhenUsed/>
    <w:rsid w:val="009C2CB7"/>
    <w:pPr>
      <w:spacing w:before="100" w:beforeAutospacing="1" w:after="100" w:afterAutospacing="1"/>
      <w:jc w:val="left"/>
    </w:pPr>
    <w:rPr>
      <w:szCs w:val="24"/>
    </w:rPr>
  </w:style>
  <w:style w:type="character" w:customStyle="1" w:styleId="En-tteCar">
    <w:name w:val="En-tête Car"/>
    <w:link w:val="En-tte"/>
    <w:uiPriority w:val="99"/>
    <w:rsid w:val="000C7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9488">
      <w:bodyDiv w:val="1"/>
      <w:marLeft w:val="0"/>
      <w:marRight w:val="0"/>
      <w:marTop w:val="0"/>
      <w:marBottom w:val="0"/>
      <w:divBdr>
        <w:top w:val="none" w:sz="0" w:space="0" w:color="auto"/>
        <w:left w:val="none" w:sz="0" w:space="0" w:color="auto"/>
        <w:bottom w:val="none" w:sz="0" w:space="0" w:color="auto"/>
        <w:right w:val="none" w:sz="0" w:space="0" w:color="auto"/>
      </w:divBdr>
    </w:div>
    <w:div w:id="795412133">
      <w:bodyDiv w:val="1"/>
      <w:marLeft w:val="0"/>
      <w:marRight w:val="0"/>
      <w:marTop w:val="0"/>
      <w:marBottom w:val="0"/>
      <w:divBdr>
        <w:top w:val="none" w:sz="0" w:space="0" w:color="auto"/>
        <w:left w:val="none" w:sz="0" w:space="0" w:color="auto"/>
        <w:bottom w:val="none" w:sz="0" w:space="0" w:color="auto"/>
        <w:right w:val="none" w:sz="0" w:space="0" w:color="auto"/>
      </w:divBdr>
      <w:divsChild>
        <w:div w:id="96602477">
          <w:marLeft w:val="0"/>
          <w:marRight w:val="0"/>
          <w:marTop w:val="0"/>
          <w:marBottom w:val="0"/>
          <w:divBdr>
            <w:top w:val="none" w:sz="0" w:space="0" w:color="auto"/>
            <w:left w:val="none" w:sz="0" w:space="0" w:color="auto"/>
            <w:bottom w:val="none" w:sz="0" w:space="0" w:color="auto"/>
            <w:right w:val="none" w:sz="0" w:space="0" w:color="auto"/>
          </w:divBdr>
        </w:div>
        <w:div w:id="499783335">
          <w:marLeft w:val="0"/>
          <w:marRight w:val="0"/>
          <w:marTop w:val="0"/>
          <w:marBottom w:val="0"/>
          <w:divBdr>
            <w:top w:val="none" w:sz="0" w:space="0" w:color="auto"/>
            <w:left w:val="none" w:sz="0" w:space="0" w:color="auto"/>
            <w:bottom w:val="none" w:sz="0" w:space="0" w:color="auto"/>
            <w:right w:val="none" w:sz="0" w:space="0" w:color="auto"/>
          </w:divBdr>
        </w:div>
        <w:div w:id="2118523165">
          <w:marLeft w:val="0"/>
          <w:marRight w:val="0"/>
          <w:marTop w:val="0"/>
          <w:marBottom w:val="0"/>
          <w:divBdr>
            <w:top w:val="none" w:sz="0" w:space="0" w:color="auto"/>
            <w:left w:val="none" w:sz="0" w:space="0" w:color="auto"/>
            <w:bottom w:val="none" w:sz="0" w:space="0" w:color="auto"/>
            <w:right w:val="none" w:sz="0" w:space="0" w:color="auto"/>
          </w:divBdr>
        </w:div>
        <w:div w:id="2147236011">
          <w:marLeft w:val="0"/>
          <w:marRight w:val="0"/>
          <w:marTop w:val="0"/>
          <w:marBottom w:val="0"/>
          <w:divBdr>
            <w:top w:val="none" w:sz="0" w:space="0" w:color="auto"/>
            <w:left w:val="none" w:sz="0" w:space="0" w:color="auto"/>
            <w:bottom w:val="none" w:sz="0" w:space="0" w:color="auto"/>
            <w:right w:val="none" w:sz="0" w:space="0" w:color="auto"/>
          </w:divBdr>
        </w:div>
      </w:divsChild>
    </w:div>
    <w:div w:id="1194926319">
      <w:bodyDiv w:val="1"/>
      <w:marLeft w:val="0"/>
      <w:marRight w:val="0"/>
      <w:marTop w:val="0"/>
      <w:marBottom w:val="0"/>
      <w:divBdr>
        <w:top w:val="none" w:sz="0" w:space="0" w:color="auto"/>
        <w:left w:val="none" w:sz="0" w:space="0" w:color="auto"/>
        <w:bottom w:val="none" w:sz="0" w:space="0" w:color="auto"/>
        <w:right w:val="none" w:sz="0" w:space="0" w:color="auto"/>
      </w:divBdr>
      <w:divsChild>
        <w:div w:id="675380752">
          <w:marLeft w:val="0"/>
          <w:marRight w:val="0"/>
          <w:marTop w:val="0"/>
          <w:marBottom w:val="0"/>
          <w:divBdr>
            <w:top w:val="none" w:sz="0" w:space="0" w:color="auto"/>
            <w:left w:val="none" w:sz="0" w:space="0" w:color="auto"/>
            <w:bottom w:val="none" w:sz="0" w:space="0" w:color="auto"/>
            <w:right w:val="none" w:sz="0" w:space="0" w:color="auto"/>
          </w:divBdr>
        </w:div>
        <w:div w:id="754282880">
          <w:marLeft w:val="0"/>
          <w:marRight w:val="0"/>
          <w:marTop w:val="0"/>
          <w:marBottom w:val="0"/>
          <w:divBdr>
            <w:top w:val="none" w:sz="0" w:space="0" w:color="auto"/>
            <w:left w:val="none" w:sz="0" w:space="0" w:color="auto"/>
            <w:bottom w:val="none" w:sz="0" w:space="0" w:color="auto"/>
            <w:right w:val="none" w:sz="0" w:space="0" w:color="auto"/>
          </w:divBdr>
        </w:div>
        <w:div w:id="1530795264">
          <w:marLeft w:val="0"/>
          <w:marRight w:val="0"/>
          <w:marTop w:val="0"/>
          <w:marBottom w:val="0"/>
          <w:divBdr>
            <w:top w:val="none" w:sz="0" w:space="0" w:color="auto"/>
            <w:left w:val="none" w:sz="0" w:space="0" w:color="auto"/>
            <w:bottom w:val="none" w:sz="0" w:space="0" w:color="auto"/>
            <w:right w:val="none" w:sz="0" w:space="0" w:color="auto"/>
          </w:divBdr>
        </w:div>
      </w:divsChild>
    </w:div>
    <w:div w:id="1309672377">
      <w:bodyDiv w:val="1"/>
      <w:marLeft w:val="0"/>
      <w:marRight w:val="0"/>
      <w:marTop w:val="0"/>
      <w:marBottom w:val="0"/>
      <w:divBdr>
        <w:top w:val="none" w:sz="0" w:space="0" w:color="auto"/>
        <w:left w:val="none" w:sz="0" w:space="0" w:color="auto"/>
        <w:bottom w:val="none" w:sz="0" w:space="0" w:color="auto"/>
        <w:right w:val="none" w:sz="0" w:space="0" w:color="auto"/>
      </w:divBdr>
      <w:divsChild>
        <w:div w:id="345526059">
          <w:marLeft w:val="0"/>
          <w:marRight w:val="0"/>
          <w:marTop w:val="0"/>
          <w:marBottom w:val="0"/>
          <w:divBdr>
            <w:top w:val="none" w:sz="0" w:space="0" w:color="auto"/>
            <w:left w:val="none" w:sz="0" w:space="0" w:color="auto"/>
            <w:bottom w:val="none" w:sz="0" w:space="0" w:color="auto"/>
            <w:right w:val="none" w:sz="0" w:space="0" w:color="auto"/>
          </w:divBdr>
        </w:div>
      </w:divsChild>
    </w:div>
    <w:div w:id="1412963911">
      <w:bodyDiv w:val="1"/>
      <w:marLeft w:val="0"/>
      <w:marRight w:val="0"/>
      <w:marTop w:val="0"/>
      <w:marBottom w:val="0"/>
      <w:divBdr>
        <w:top w:val="none" w:sz="0" w:space="0" w:color="auto"/>
        <w:left w:val="none" w:sz="0" w:space="0" w:color="auto"/>
        <w:bottom w:val="none" w:sz="0" w:space="0" w:color="auto"/>
        <w:right w:val="none" w:sz="0" w:space="0" w:color="auto"/>
      </w:divBdr>
    </w:div>
    <w:div w:id="19761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a.ac-orleans-tours.fr/protege/ma_carriere_ma_vie_professionnelle/sante_et_securite_au_travail/acteurs/assistant_de_pre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2000-2001\Arriv&#233;e%20de%20courrier%20&#233;lectronique\a-Travail\logo%20rector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804A-373C-42B2-A597-CF4DB9C0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rectorat.dot</Template>
  <TotalTime>6</TotalTime>
  <Pages>4</Pages>
  <Words>1413</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lpstr>
    </vt:vector>
  </TitlesOfParts>
  <Company>Aix-Marseille</Company>
  <LinksUpToDate>false</LinksUpToDate>
  <CharactersWithSpaces>9172</CharactersWithSpaces>
  <SharedDoc>false</SharedDoc>
  <HLinks>
    <vt:vector size="12" baseType="variant">
      <vt:variant>
        <vt:i4>3735678</vt:i4>
      </vt:variant>
      <vt:variant>
        <vt:i4>6</vt:i4>
      </vt:variant>
      <vt:variant>
        <vt:i4>0</vt:i4>
      </vt:variant>
      <vt:variant>
        <vt:i4>5</vt:i4>
      </vt:variant>
      <vt:variant>
        <vt:lpwstr>https://accolad.ac-montpellier.fr/section/academie/sante-securite-et-bien-etre-au-travail/prevention-des-risques-professionnels</vt:lpwstr>
      </vt:variant>
      <vt:variant>
        <vt:lpwstr/>
      </vt:variant>
      <vt:variant>
        <vt:i4>1114207</vt:i4>
      </vt:variant>
      <vt:variant>
        <vt:i4>3</vt:i4>
      </vt:variant>
      <vt:variant>
        <vt:i4>0</vt:i4>
      </vt:variant>
      <vt:variant>
        <vt:i4>5</vt:i4>
      </vt:variant>
      <vt:variant>
        <vt:lpwstr>https://pia.ac-orleans-tours.fr/protege/ma_carriere_ma_vie_professionnelle/sante_et_securite_au_travail/acteurs/assistant_de_prevention/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Jean-Paul Coudreau</dc:creator>
  <cp:keywords/>
  <cp:lastModifiedBy>Denis Delplanque</cp:lastModifiedBy>
  <cp:revision>3</cp:revision>
  <cp:lastPrinted>2018-11-08T13:27:00Z</cp:lastPrinted>
  <dcterms:created xsi:type="dcterms:W3CDTF">2020-10-06T09:21:00Z</dcterms:created>
  <dcterms:modified xsi:type="dcterms:W3CDTF">2020-10-06T09:26:00Z</dcterms:modified>
</cp:coreProperties>
</file>