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ayout w:type="fixed"/>
        <w:tblCellMar>
          <w:top w:w="80" w:type="dxa"/>
          <w:left w:w="80" w:type="dxa"/>
          <w:bottom w:w="80" w:type="dxa"/>
          <w:right w:w="80" w:type="dxa"/>
        </w:tblCellMar>
        <w:tblLook w:val="0000"/>
      </w:tblPr>
      <w:tblGrid>
        <w:gridCol w:w="4420"/>
        <w:gridCol w:w="5458"/>
      </w:tblGrid>
      <w:tr w:rsidR="006F2092">
        <w:trPr>
          <w:cantSplit/>
          <w:trHeight w:val="4455"/>
        </w:trPr>
        <w:tc>
          <w:tcPr>
            <w:tcW w:w="4420" w:type="dxa"/>
            <w:shd w:val="clear" w:color="auto" w:fill="auto"/>
          </w:tcPr>
          <w:p w:rsidR="006F2092" w:rsidRDefault="001B0CC3">
            <w:pPr>
              <w:snapToGrid w:val="0"/>
              <w:jc w:val="center"/>
              <w:rPr>
                <w:rFonts w:ascii="Comic Sans MS" w:hAnsi="Comic Sans MS"/>
                <w:sz w:val="20"/>
                <w:lang/>
              </w:rPr>
            </w:pPr>
            <w:r>
              <w:rPr>
                <w:noProof/>
                <w:lang w:eastAsia="fr-FR" w:bidi="ar-SA"/>
              </w:rPr>
              <w:drawing>
                <wp:anchor distT="0" distB="0" distL="0" distR="0" simplePos="0" relativeHeight="251657728" behindDoc="0" locked="0" layoutInCell="1" allowOverlap="1">
                  <wp:simplePos x="0" y="0"/>
                  <wp:positionH relativeFrom="column">
                    <wp:posOffset>848360</wp:posOffset>
                  </wp:positionH>
                  <wp:positionV relativeFrom="paragraph">
                    <wp:posOffset>12065</wp:posOffset>
                  </wp:positionV>
                  <wp:extent cx="1332230" cy="960755"/>
                  <wp:effectExtent l="19050" t="0" r="1270" b="0"/>
                  <wp:wrapSquare wrapText="largest"/>
                  <wp:docPr id="2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2230" cy="96075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bookmarkStart w:id="0" w:name="_1082872209"/>
            <w:bookmarkEnd w:id="0"/>
            <w:r w:rsidR="003C4802">
              <w:rPr>
                <w:rFonts w:ascii="Comic Sans MS" w:hAnsi="Comic Sans MS"/>
                <w:sz w:val="20"/>
                <w:lang/>
              </w:rPr>
              <w:t xml:space="preserve">                         </w:t>
            </w: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  <w:lang/>
              </w:rPr>
            </w:pPr>
            <w:bookmarkStart w:id="1" w:name="_1082872313"/>
            <w:bookmarkEnd w:id="1"/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object w:dxaOrig="3210" w:dyaOrig="19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2.75pt;height:26.25pt" o:ole="" filled="t">
                  <v:fill color2="black"/>
                  <v:imagedata r:id="rId8" o:title=""/>
                </v:shape>
                <o:OLEObject Type="Embed" ProgID="Word.Picture.8" ShapeID="_x0000_i1025" DrawAspect="Content" ObjectID="_1441789589" r:id="rId9"/>
              </w:object>
            </w: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 xml:space="preserve">Mission de Promotion </w:t>
            </w:r>
          </w:p>
          <w:p w:rsidR="006F2092" w:rsidRDefault="006F2092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de la Santé en faveur des élèves</w:t>
            </w:r>
          </w:p>
          <w:p w:rsidR="00570B67" w:rsidRDefault="00570B67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Centre Médico-Scolaire</w:t>
            </w:r>
          </w:p>
          <w:p w:rsidR="00570B67" w:rsidRDefault="00570B67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3 boulevard Giraud</w:t>
            </w:r>
          </w:p>
          <w:p w:rsidR="00570B67" w:rsidRDefault="00570B67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20200  BASTIA</w:t>
            </w:r>
          </w:p>
          <w:p w:rsidR="00570B67" w:rsidRDefault="00570B67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tél : 04.95.32.52.72</w:t>
            </w:r>
          </w:p>
          <w:p w:rsidR="00570B67" w:rsidRDefault="00570B67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fax : 04.95.32.68.35</w:t>
            </w:r>
          </w:p>
          <w:p w:rsidR="00570B67" w:rsidRDefault="00570B67">
            <w:pPr>
              <w:jc w:val="center"/>
              <w:rPr>
                <w:rFonts w:ascii="Comic Sans MS" w:hAnsi="Comic Sans MS"/>
                <w:b/>
                <w:sz w:val="16"/>
              </w:rPr>
            </w:pPr>
            <w:r>
              <w:rPr>
                <w:rFonts w:ascii="Comic Sans MS" w:hAnsi="Comic Sans MS"/>
                <w:b/>
                <w:sz w:val="16"/>
              </w:rPr>
              <w:t>sante-scolaire-2b@orange.fr</w:t>
            </w:r>
          </w:p>
          <w:p w:rsidR="006F2092" w:rsidRDefault="006F2092">
            <w:pPr>
              <w:jc w:val="center"/>
              <w:rPr>
                <w:rFonts w:ascii="Helvetica" w:hAnsi="Helvetica"/>
                <w:b/>
                <w:sz w:val="36"/>
                <w:u w:val="single"/>
              </w:rPr>
            </w:pPr>
          </w:p>
        </w:tc>
        <w:tc>
          <w:tcPr>
            <w:tcW w:w="5458" w:type="dxa"/>
            <w:shd w:val="clear" w:color="auto" w:fill="auto"/>
          </w:tcPr>
          <w:p w:rsidR="006F2092" w:rsidRDefault="006F2092">
            <w:pPr>
              <w:snapToGrid w:val="0"/>
              <w:ind w:left="192"/>
              <w:rPr>
                <w:rFonts w:ascii="Comic Sans MS" w:hAnsi="Comic Sans MS"/>
                <w:b/>
                <w:sz w:val="16"/>
              </w:rPr>
            </w:pPr>
          </w:p>
          <w:p w:rsidR="007E4C9D" w:rsidRDefault="00570B67" w:rsidP="007E4C9D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napToGrid w:val="0"/>
              <w:ind w:right="163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Année</w:t>
            </w:r>
            <w:r w:rsidR="001B0CC3">
              <w:rPr>
                <w:rFonts w:ascii="Comic Sans MS" w:hAnsi="Comic Sans MS"/>
                <w:b/>
                <w:sz w:val="28"/>
                <w:szCs w:val="28"/>
              </w:rPr>
              <w:t xml:space="preserve"> scolaire  2013 /2014</w:t>
            </w:r>
          </w:p>
          <w:p w:rsidR="007E4C9D" w:rsidRPr="00570B67" w:rsidRDefault="007E4C9D" w:rsidP="007E4C9D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napToGrid w:val="0"/>
              <w:ind w:right="163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6F2092" w:rsidRPr="00570B67" w:rsidRDefault="006F2092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napToGrid w:val="0"/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  <w:r w:rsidRPr="00570B67">
              <w:rPr>
                <w:rFonts w:ascii="Comic Sans MS" w:hAnsi="Comic Sans MS"/>
                <w:b/>
                <w:sz w:val="22"/>
                <w:szCs w:val="22"/>
              </w:rPr>
              <w:t xml:space="preserve">NOM :  </w:t>
            </w:r>
          </w:p>
          <w:p w:rsidR="006F2092" w:rsidRPr="00570B67" w:rsidRDefault="006F2092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  <w:r w:rsidRPr="00570B67">
              <w:rPr>
                <w:rFonts w:ascii="Comic Sans MS" w:hAnsi="Comic Sans MS"/>
                <w:b/>
                <w:sz w:val="22"/>
                <w:szCs w:val="22"/>
              </w:rPr>
              <w:t xml:space="preserve">Prénom : </w:t>
            </w:r>
          </w:p>
          <w:p w:rsidR="006F2092" w:rsidRPr="00570B67" w:rsidRDefault="006F2092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  <w:r w:rsidRPr="00570B67">
              <w:rPr>
                <w:rFonts w:ascii="Comic Sans MS" w:hAnsi="Comic Sans MS"/>
                <w:b/>
                <w:sz w:val="22"/>
                <w:szCs w:val="22"/>
              </w:rPr>
              <w:t xml:space="preserve">Date de naissance :  </w:t>
            </w:r>
          </w:p>
          <w:p w:rsidR="006F2092" w:rsidRPr="00570B67" w:rsidRDefault="006F2092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pacing w:line="100" w:lineRule="atLeast"/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  <w:r w:rsidRPr="00570B67">
              <w:rPr>
                <w:rFonts w:ascii="Comic Sans MS" w:hAnsi="Comic Sans MS"/>
                <w:b/>
                <w:sz w:val="22"/>
                <w:szCs w:val="22"/>
              </w:rPr>
              <w:t xml:space="preserve">Adresse :   </w:t>
            </w:r>
          </w:p>
          <w:p w:rsidR="006F2092" w:rsidRPr="00570B67" w:rsidRDefault="006F2092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pacing w:line="100" w:lineRule="atLeast"/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6F2092" w:rsidRPr="00570B67" w:rsidRDefault="006F2092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pacing w:line="100" w:lineRule="atLeast"/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6F2092" w:rsidRPr="00570B67" w:rsidRDefault="006F2092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pacing w:line="100" w:lineRule="atLeast"/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  <w:r w:rsidRPr="00570B67">
              <w:rPr>
                <w:rFonts w:ascii="Comic Sans MS" w:hAnsi="Comic Sans MS"/>
                <w:b/>
                <w:sz w:val="22"/>
                <w:szCs w:val="22"/>
              </w:rPr>
              <w:t>Etablissement :</w:t>
            </w:r>
            <w:r w:rsidR="003C4802" w:rsidRPr="00570B67">
              <w:rPr>
                <w:rFonts w:ascii="Comic Sans MS" w:hAnsi="Comic Sans MS"/>
                <w:b/>
                <w:sz w:val="22"/>
                <w:szCs w:val="22"/>
              </w:rPr>
              <w:t xml:space="preserve">  </w:t>
            </w:r>
          </w:p>
          <w:p w:rsidR="006F2092" w:rsidRPr="00570B67" w:rsidRDefault="006F2092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pacing w:line="100" w:lineRule="atLeast"/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</w:p>
          <w:p w:rsidR="006F2092" w:rsidRPr="00570B67" w:rsidRDefault="006F2092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spacing w:line="100" w:lineRule="atLeast"/>
              <w:ind w:right="163"/>
              <w:rPr>
                <w:rFonts w:ascii="Comic Sans MS" w:hAnsi="Comic Sans MS"/>
                <w:b/>
                <w:sz w:val="22"/>
                <w:szCs w:val="22"/>
              </w:rPr>
            </w:pPr>
            <w:r w:rsidRPr="00570B67">
              <w:rPr>
                <w:rFonts w:ascii="Comic Sans MS" w:hAnsi="Comic Sans MS"/>
                <w:b/>
                <w:sz w:val="22"/>
                <w:szCs w:val="22"/>
              </w:rPr>
              <w:t>Classe :</w:t>
            </w:r>
          </w:p>
          <w:p w:rsidR="006F2092" w:rsidRDefault="006F2092" w:rsidP="007E4C9D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tabs>
                <w:tab w:val="right" w:pos="5135"/>
              </w:tabs>
              <w:spacing w:line="100" w:lineRule="atLeast"/>
              <w:ind w:right="163"/>
              <w:rPr>
                <w:rFonts w:ascii="Comic Sans MS" w:hAnsi="Comic Sans MS"/>
                <w:sz w:val="22"/>
                <w:szCs w:val="22"/>
              </w:rPr>
            </w:pPr>
            <w:r w:rsidRPr="00570B67">
              <w:rPr>
                <w:rFonts w:ascii="Comic Sans MS" w:hAnsi="Comic Sans MS"/>
                <w:b/>
                <w:sz w:val="22"/>
                <w:szCs w:val="22"/>
              </w:rPr>
              <w:t xml:space="preserve">Référent du projet : </w:t>
            </w:r>
            <w:r w:rsidRPr="00570B67">
              <w:rPr>
                <w:rFonts w:ascii="Comic Sans MS" w:hAnsi="Comic Sans MS"/>
                <w:sz w:val="22"/>
                <w:szCs w:val="22"/>
              </w:rPr>
              <w:t xml:space="preserve"> Docteur  </w:t>
            </w:r>
            <w:r w:rsidR="00B134CD">
              <w:rPr>
                <w:rFonts w:ascii="Comic Sans MS" w:hAnsi="Comic Sans MS"/>
                <w:sz w:val="22"/>
                <w:szCs w:val="22"/>
              </w:rPr>
              <w:t>Mattei</w:t>
            </w:r>
            <w:r w:rsidR="007E4C9D">
              <w:rPr>
                <w:rFonts w:ascii="Comic Sans MS" w:hAnsi="Comic Sans MS"/>
                <w:sz w:val="22"/>
                <w:szCs w:val="22"/>
              </w:rPr>
              <w:tab/>
            </w:r>
          </w:p>
          <w:p w:rsidR="007E4C9D" w:rsidRDefault="007E4C9D" w:rsidP="007E4C9D">
            <w:pPr>
              <w:pBdr>
                <w:top w:val="single" w:sz="8" w:space="1" w:color="000000" w:shadow="1"/>
                <w:left w:val="single" w:sz="8" w:space="1" w:color="000000" w:shadow="1"/>
                <w:bottom w:val="single" w:sz="8" w:space="1" w:color="000000" w:shadow="1"/>
                <w:right w:val="single" w:sz="8" w:space="1" w:color="000000" w:shadow="1"/>
              </w:pBdr>
              <w:tabs>
                <w:tab w:val="right" w:pos="5135"/>
              </w:tabs>
              <w:spacing w:line="100" w:lineRule="atLeast"/>
              <w:ind w:right="163"/>
              <w:rPr>
                <w:rFonts w:ascii="Comic Sans MS" w:hAnsi="Comic Sans MS"/>
                <w:sz w:val="20"/>
              </w:rPr>
            </w:pPr>
          </w:p>
        </w:tc>
      </w:tr>
    </w:tbl>
    <w:p w:rsidR="006F2092" w:rsidRDefault="006F2092">
      <w:pPr>
        <w:rPr>
          <w:sz w:val="8"/>
        </w:rPr>
      </w:pPr>
    </w:p>
    <w:tbl>
      <w:tblPr>
        <w:tblW w:w="9744" w:type="dxa"/>
        <w:tblInd w:w="-25" w:type="dxa"/>
        <w:tblBorders>
          <w:top w:val="single" w:sz="8" w:space="0" w:color="000000"/>
          <w:left w:val="single" w:sz="8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80" w:type="dxa"/>
          <w:right w:w="80" w:type="dxa"/>
        </w:tblCellMar>
        <w:tblLook w:val="0000"/>
      </w:tblPr>
      <w:tblGrid>
        <w:gridCol w:w="672"/>
        <w:gridCol w:w="3261"/>
        <w:gridCol w:w="2976"/>
        <w:gridCol w:w="2835"/>
      </w:tblGrid>
      <w:tr w:rsidR="007E4C9D" w:rsidRPr="007E4C9D">
        <w:trPr>
          <w:cantSplit/>
        </w:trPr>
        <w:tc>
          <w:tcPr>
            <w:tcW w:w="672" w:type="dxa"/>
            <w:shd w:val="clear" w:color="auto" w:fill="auto"/>
            <w:vAlign w:val="center"/>
          </w:tcPr>
          <w:p w:rsidR="007E4C9D" w:rsidRPr="007E4C9D" w:rsidRDefault="007E4C9D">
            <w:pPr>
              <w:snapToGrid w:val="0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</w:p>
        </w:tc>
        <w:tc>
          <w:tcPr>
            <w:tcW w:w="3261" w:type="dxa"/>
            <w:shd w:val="clear" w:color="auto" w:fill="auto"/>
            <w:vAlign w:val="center"/>
          </w:tcPr>
          <w:p w:rsidR="007E4C9D" w:rsidRPr="007E4C9D" w:rsidRDefault="007E4C9D">
            <w:pPr>
              <w:snapToGrid w:val="0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7E4C9D">
              <w:rPr>
                <w:rFonts w:ascii="Comic Sans MS" w:hAnsi="Comic Sans MS"/>
                <w:b/>
                <w:bCs/>
                <w:sz w:val="20"/>
                <w:szCs w:val="20"/>
              </w:rPr>
              <w:t>Nom - Prénom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7E4C9D" w:rsidRPr="007E4C9D" w:rsidRDefault="007E4C9D">
            <w:pPr>
              <w:snapToGrid w:val="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E4C9D">
              <w:rPr>
                <w:rFonts w:ascii="Comic Sans MS" w:hAnsi="Comic Sans MS"/>
                <w:b/>
                <w:sz w:val="20"/>
                <w:szCs w:val="20"/>
              </w:rPr>
              <w:t>Téléphone personnel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E4C9D" w:rsidRPr="007E4C9D" w:rsidRDefault="007E4C9D">
            <w:pPr>
              <w:snapToGrid w:val="0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E4C9D">
              <w:rPr>
                <w:rFonts w:ascii="Comic Sans MS" w:hAnsi="Comic Sans MS"/>
                <w:b/>
                <w:sz w:val="20"/>
                <w:szCs w:val="20"/>
              </w:rPr>
              <w:t>Téléphone Portable</w:t>
            </w:r>
          </w:p>
        </w:tc>
      </w:tr>
      <w:tr w:rsidR="007E4C9D" w:rsidRPr="007E4C9D">
        <w:trPr>
          <w:cantSplit/>
        </w:trPr>
        <w:tc>
          <w:tcPr>
            <w:tcW w:w="672" w:type="dxa"/>
            <w:shd w:val="clear" w:color="auto" w:fill="auto"/>
          </w:tcPr>
          <w:p w:rsidR="007E4C9D" w:rsidRPr="007E4C9D" w:rsidRDefault="007E4C9D">
            <w:pPr>
              <w:snapToGrid w:val="0"/>
              <w:rPr>
                <w:rFonts w:ascii="Comic Sans MS" w:hAnsi="Comic Sans MS"/>
                <w:b/>
                <w:sz w:val="20"/>
                <w:szCs w:val="20"/>
              </w:rPr>
            </w:pPr>
            <w:r w:rsidRPr="007E4C9D">
              <w:rPr>
                <w:rFonts w:ascii="Comic Sans MS" w:hAnsi="Comic Sans MS"/>
                <w:b/>
                <w:sz w:val="20"/>
                <w:szCs w:val="20"/>
              </w:rPr>
              <w:t xml:space="preserve">Père </w:t>
            </w:r>
          </w:p>
        </w:tc>
        <w:tc>
          <w:tcPr>
            <w:tcW w:w="3261" w:type="dxa"/>
            <w:shd w:val="clear" w:color="auto" w:fill="auto"/>
          </w:tcPr>
          <w:p w:rsidR="007E4C9D" w:rsidRPr="007E4C9D" w:rsidRDefault="007E4C9D">
            <w:pPr>
              <w:snapToGrid w:val="0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7E4C9D" w:rsidRPr="007E4C9D" w:rsidRDefault="007E4C9D">
            <w:pPr>
              <w:snapToGrid w:val="0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7E4C9D" w:rsidRPr="007E4C9D" w:rsidRDefault="007E4C9D">
            <w:pPr>
              <w:snapToGrid w:val="0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7E4C9D" w:rsidRPr="007E4C9D">
        <w:trPr>
          <w:cantSplit/>
        </w:trPr>
        <w:tc>
          <w:tcPr>
            <w:tcW w:w="672" w:type="dxa"/>
            <w:shd w:val="clear" w:color="auto" w:fill="auto"/>
          </w:tcPr>
          <w:p w:rsidR="007E4C9D" w:rsidRPr="007E4C9D" w:rsidRDefault="007E4C9D">
            <w:pPr>
              <w:snapToGrid w:val="0"/>
              <w:rPr>
                <w:rFonts w:ascii="Comic Sans MS" w:hAnsi="Comic Sans MS"/>
                <w:b/>
                <w:sz w:val="20"/>
                <w:szCs w:val="20"/>
              </w:rPr>
            </w:pPr>
            <w:r w:rsidRPr="007E4C9D">
              <w:rPr>
                <w:rFonts w:ascii="Comic Sans MS" w:hAnsi="Comic Sans MS"/>
                <w:b/>
                <w:sz w:val="20"/>
                <w:szCs w:val="20"/>
              </w:rPr>
              <w:t>Mère</w:t>
            </w:r>
          </w:p>
        </w:tc>
        <w:tc>
          <w:tcPr>
            <w:tcW w:w="3261" w:type="dxa"/>
            <w:shd w:val="clear" w:color="auto" w:fill="auto"/>
          </w:tcPr>
          <w:p w:rsidR="007E4C9D" w:rsidRPr="007E4C9D" w:rsidRDefault="007E4C9D">
            <w:pPr>
              <w:snapToGrid w:val="0"/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auto"/>
          </w:tcPr>
          <w:p w:rsidR="007E4C9D" w:rsidRPr="007E4C9D" w:rsidRDefault="007E4C9D">
            <w:pPr>
              <w:snapToGrid w:val="0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7E4C9D" w:rsidRPr="007E4C9D" w:rsidRDefault="007E4C9D">
            <w:pPr>
              <w:snapToGrid w:val="0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</w:tr>
    </w:tbl>
    <w:p w:rsidR="003D299E" w:rsidRDefault="007E4C9D" w:rsidP="00851462">
      <w:pPr>
        <w:spacing w:before="240" w:line="360" w:lineRule="auto"/>
        <w:rPr>
          <w:sz w:val="22"/>
          <w:szCs w:val="22"/>
        </w:rPr>
      </w:pPr>
      <w:r w:rsidRPr="007E4C9D">
        <w:rPr>
          <w:sz w:val="22"/>
          <w:szCs w:val="22"/>
        </w:rPr>
        <w:t>Adresse mail……………………………….…………………………….@..........................................</w:t>
      </w:r>
    </w:p>
    <w:p w:rsidR="006F2092" w:rsidRDefault="006F2092" w:rsidP="007E4C9D">
      <w:pPr>
        <w:autoSpaceDE w:val="0"/>
        <w:spacing w:before="360"/>
        <w:rPr>
          <w:rFonts w:ascii="NimbusRomNo9L-Medi" w:eastAsia="NimbusRomNo9L-Medi" w:hAnsi="NimbusRomNo9L-Medi" w:cs="NimbusRomNo9L-Medi"/>
          <w:b/>
          <w:bCs/>
        </w:rPr>
      </w:pPr>
      <w:r>
        <w:rPr>
          <w:rFonts w:ascii="NimbusRomNo9L-Medi" w:eastAsia="NimbusRomNo9L-Medi" w:hAnsi="NimbusRomNo9L-Medi" w:cs="NimbusRomNo9L-Medi"/>
          <w:b/>
          <w:bCs/>
        </w:rPr>
        <w:t>DIFFICULTES REPEREES :</w:t>
      </w:r>
    </w:p>
    <w:p w:rsidR="003D299E" w:rsidRDefault="003D299E">
      <w:pPr>
        <w:autoSpaceDE w:val="0"/>
        <w:rPr>
          <w:rFonts w:ascii="NimbusRomNo9L-Medi" w:eastAsia="NimbusRomNo9L-Medi" w:hAnsi="NimbusRomNo9L-Medi" w:cs="NimbusRomNo9L-Medi"/>
          <w:b/>
          <w:bCs/>
        </w:rPr>
      </w:pPr>
    </w:p>
    <w:p w:rsidR="006F2092" w:rsidRDefault="006F2092">
      <w:pPr>
        <w:autoSpaceDE w:val="0"/>
        <w:rPr>
          <w:rFonts w:ascii="NimbusRomNo9L-Medi" w:eastAsia="NimbusRomNo9L-Medi" w:hAnsi="NimbusRomNo9L-Medi" w:cs="NimbusRomNo9L-Medi"/>
          <w:b/>
          <w:bCs/>
        </w:rPr>
      </w:pPr>
    </w:p>
    <w:p w:rsidR="003D299E" w:rsidRDefault="003D299E">
      <w:pPr>
        <w:autoSpaceDE w:val="0"/>
        <w:rPr>
          <w:rFonts w:ascii="NimbusRomNo9L-Medi" w:eastAsia="NimbusRomNo9L-Medi" w:hAnsi="NimbusRomNo9L-Medi" w:cs="NimbusRomNo9L-Medi"/>
          <w:b/>
          <w:bCs/>
        </w:rPr>
      </w:pPr>
    </w:p>
    <w:p w:rsidR="003D299E" w:rsidRDefault="003D299E">
      <w:pPr>
        <w:autoSpaceDE w:val="0"/>
        <w:rPr>
          <w:rFonts w:ascii="NimbusRomNo9L-Medi" w:eastAsia="NimbusRomNo9L-Medi" w:hAnsi="NimbusRomNo9L-Medi" w:cs="NimbusRomNo9L-Medi"/>
          <w:b/>
          <w:bCs/>
        </w:rPr>
      </w:pPr>
    </w:p>
    <w:p w:rsidR="006F2092" w:rsidRDefault="006F2092">
      <w:pPr>
        <w:autoSpaceDE w:val="0"/>
        <w:rPr>
          <w:rFonts w:ascii="NimbusRomNo9L-Medi" w:eastAsia="NimbusRomNo9L-Medi" w:hAnsi="NimbusRomNo9L-Medi" w:cs="NimbusRomNo9L-Medi"/>
          <w:b/>
          <w:bCs/>
          <w:sz w:val="28"/>
          <w:szCs w:val="28"/>
        </w:rPr>
      </w:pPr>
    </w:p>
    <w:p w:rsidR="006F2092" w:rsidRDefault="006F2092">
      <w:pPr>
        <w:autoSpaceDE w:val="0"/>
        <w:rPr>
          <w:rFonts w:ascii="NimbusRomNo9L-Medi" w:eastAsia="NimbusRomNo9L-Medi" w:hAnsi="NimbusRomNo9L-Medi" w:cs="NimbusRomNo9L-Medi"/>
          <w:b/>
          <w:bCs/>
        </w:rPr>
      </w:pPr>
      <w:r>
        <w:rPr>
          <w:rFonts w:ascii="NimbusRomNo9L-Medi" w:eastAsia="NimbusRomNo9L-Medi" w:hAnsi="NimbusRomNo9L-Medi" w:cs="NimbusRomNo9L-Medi"/>
          <w:b/>
          <w:bCs/>
        </w:rPr>
        <w:t>COMPETENCES OU ACQUIS REPERES SUR LESQUELS S'APPUYER :</w:t>
      </w:r>
    </w:p>
    <w:p w:rsidR="003D299E" w:rsidRDefault="003D299E">
      <w:pPr>
        <w:autoSpaceDE w:val="0"/>
        <w:rPr>
          <w:rFonts w:ascii="NimbusRomNo9L-Medi" w:eastAsia="NimbusRomNo9L-Medi" w:hAnsi="NimbusRomNo9L-Medi" w:cs="NimbusRomNo9L-Medi"/>
          <w:b/>
          <w:bCs/>
        </w:rPr>
      </w:pPr>
    </w:p>
    <w:p w:rsidR="003D299E" w:rsidRDefault="003D299E">
      <w:pPr>
        <w:autoSpaceDE w:val="0"/>
        <w:rPr>
          <w:rFonts w:ascii="NimbusRomNo9L-Medi" w:eastAsia="NimbusRomNo9L-Medi" w:hAnsi="NimbusRomNo9L-Medi" w:cs="NimbusRomNo9L-Medi"/>
          <w:b/>
          <w:bCs/>
        </w:rPr>
      </w:pPr>
    </w:p>
    <w:p w:rsidR="003D299E" w:rsidRDefault="003D299E">
      <w:pPr>
        <w:autoSpaceDE w:val="0"/>
        <w:rPr>
          <w:rFonts w:ascii="NimbusRomNo9L-Medi" w:eastAsia="NimbusRomNo9L-Medi" w:hAnsi="NimbusRomNo9L-Medi" w:cs="NimbusRomNo9L-Medi"/>
          <w:b/>
          <w:bCs/>
        </w:rPr>
      </w:pPr>
    </w:p>
    <w:p w:rsidR="003D299E" w:rsidRDefault="003D299E">
      <w:pPr>
        <w:autoSpaceDE w:val="0"/>
        <w:rPr>
          <w:rFonts w:ascii="NimbusRomNo9L-Medi" w:eastAsia="NimbusRomNo9L-Medi" w:hAnsi="NimbusRomNo9L-Medi" w:cs="NimbusRomNo9L-Medi"/>
          <w:b/>
          <w:bCs/>
        </w:rPr>
      </w:pPr>
    </w:p>
    <w:p w:rsidR="006F2092" w:rsidRDefault="006F2092">
      <w:pPr>
        <w:autoSpaceDE w:val="0"/>
        <w:rPr>
          <w:rFonts w:ascii="NimbusRomNo9L-Medi" w:eastAsia="NimbusRomNo9L-Medi" w:hAnsi="NimbusRomNo9L-Medi" w:cs="NimbusRomNo9L-Medi"/>
          <w:b/>
          <w:bCs/>
        </w:rPr>
      </w:pPr>
    </w:p>
    <w:p w:rsidR="006F2092" w:rsidRDefault="006F2092">
      <w:pPr>
        <w:autoSpaceDE w:val="0"/>
        <w:rPr>
          <w:rFonts w:ascii="NimbusRomNo9L-Medi" w:eastAsia="NimbusRomNo9L-Medi" w:hAnsi="NimbusRomNo9L-Medi" w:cs="NimbusRomNo9L-Medi"/>
          <w:b/>
          <w:bCs/>
        </w:rPr>
      </w:pPr>
    </w:p>
    <w:p w:rsidR="006F2092" w:rsidRDefault="006F2092">
      <w:pPr>
        <w:autoSpaceDE w:val="0"/>
        <w:rPr>
          <w:rFonts w:ascii="NimbusRomNo9L-Medi" w:eastAsia="NimbusRomNo9L-Medi" w:hAnsi="NimbusRomNo9L-Medi" w:cs="NimbusRomNo9L-Medi"/>
          <w:b/>
          <w:bCs/>
        </w:rPr>
      </w:pPr>
    </w:p>
    <w:p w:rsidR="006F2092" w:rsidRDefault="006F2092">
      <w:pPr>
        <w:autoSpaceDE w:val="0"/>
        <w:rPr>
          <w:rFonts w:ascii="NimbusRomNo9L-Medi" w:eastAsia="NimbusRomNo9L-Medi" w:hAnsi="NimbusRomNo9L-Medi" w:cs="NimbusRomNo9L-Medi"/>
          <w:b/>
          <w:bCs/>
        </w:rPr>
      </w:pPr>
      <w:r>
        <w:rPr>
          <w:rFonts w:ascii="NimbusRomNo9L-Medi" w:eastAsia="NimbusRomNo9L-Medi" w:hAnsi="NimbusRomNo9L-Medi" w:cs="NimbusRomNo9L-Medi"/>
          <w:b/>
          <w:bCs/>
        </w:rPr>
        <w:t xml:space="preserve">PRISES EN CHARGES : </w:t>
      </w:r>
    </w:p>
    <w:p w:rsidR="006F2092" w:rsidRDefault="006F2092">
      <w:pPr>
        <w:autoSpaceDE w:val="0"/>
        <w:rPr>
          <w:rFonts w:ascii="NimbusRomNo9L-Medi" w:eastAsia="NimbusRomNo9L-Medi" w:hAnsi="NimbusRomNo9L-Medi" w:cs="NimbusRomNo9L-Medi"/>
          <w:b/>
          <w:bCs/>
        </w:rPr>
      </w:pPr>
    </w:p>
    <w:p w:rsidR="006F2092" w:rsidRDefault="006F2092">
      <w:pPr>
        <w:autoSpaceDE w:val="0"/>
        <w:rPr>
          <w:rFonts w:ascii="NimbusRomNo9L-Medi" w:eastAsia="NimbusRomNo9L-Medi" w:hAnsi="NimbusRomNo9L-Medi" w:cs="NimbusRomNo9L-Medi"/>
          <w:b/>
          <w:bCs/>
        </w:rPr>
      </w:pPr>
    </w:p>
    <w:p w:rsidR="006F2092" w:rsidRDefault="006F2092">
      <w:pPr>
        <w:autoSpaceDE w:val="0"/>
        <w:rPr>
          <w:rFonts w:ascii="NimbusRomNo9L-Medi" w:eastAsia="NimbusRomNo9L-Medi" w:hAnsi="NimbusRomNo9L-Medi" w:cs="NimbusRomNo9L-Medi"/>
          <w:b/>
          <w:bCs/>
        </w:rPr>
      </w:pPr>
    </w:p>
    <w:p w:rsidR="006F2092" w:rsidRDefault="006F2092">
      <w:pPr>
        <w:autoSpaceDE w:val="0"/>
        <w:rPr>
          <w:rFonts w:ascii="NimbusRomNo9L-Medi" w:eastAsia="NimbusRomNo9L-Medi" w:hAnsi="NimbusRomNo9L-Medi" w:cs="NimbusRomNo9L-Medi"/>
          <w:b/>
          <w:bCs/>
        </w:rPr>
      </w:pPr>
    </w:p>
    <w:p w:rsidR="006F2092" w:rsidRDefault="006F2092">
      <w:pPr>
        <w:autoSpaceDE w:val="0"/>
        <w:rPr>
          <w:rFonts w:ascii="NimbusRomNo9L-Medi" w:eastAsia="NimbusRomNo9L-Medi" w:hAnsi="NimbusRomNo9L-Medi" w:cs="NimbusRomNo9L-Medi"/>
          <w:b/>
          <w:bCs/>
        </w:rPr>
      </w:pPr>
    </w:p>
    <w:p w:rsidR="006F2092" w:rsidRDefault="006F2092">
      <w:pPr>
        <w:autoSpaceDE w:val="0"/>
      </w:pPr>
      <w:r>
        <w:rPr>
          <w:rFonts w:ascii="NimbusRomNo9L-Medi" w:eastAsia="NimbusRomNo9L-Medi" w:hAnsi="NimbusRomNo9L-Medi" w:cs="NimbusRomNo9L-Medi"/>
          <w:b/>
          <w:bCs/>
        </w:rPr>
        <w:t>AMENAGEMENTS  PEDAGOGIQUES PRECONISES :</w:t>
      </w:r>
      <w:r>
        <w:t xml:space="preserve"> </w:t>
      </w:r>
    </w:p>
    <w:p w:rsidR="006F2092" w:rsidRDefault="006F2092"/>
    <w:p w:rsidR="003C4802" w:rsidRDefault="00036490" w:rsidP="008803F1">
      <w:pPr>
        <w:autoSpaceDE w:val="0"/>
        <w:spacing w:line="360" w:lineRule="auto"/>
        <w:jc w:val="both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8"/>
          <w:szCs w:val="28"/>
        </w:rPr>
        <w:t>Accueil et placement de l'élève</w:t>
      </w:r>
    </w:p>
    <w:p w:rsidR="006F2092" w:rsidRDefault="003C4802" w:rsidP="008803F1">
      <w:pPr>
        <w:autoSpaceDE w:val="0"/>
        <w:spacing w:line="360" w:lineRule="auto"/>
        <w:jc w:val="both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Placer l'élève au premier(s) rang à côté d'un élève calme qui pourra l'aider</w:t>
      </w:r>
    </w:p>
    <w:p w:rsidR="007E4C9D" w:rsidRDefault="003C4802" w:rsidP="008803F1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Faire pratiquer le tutorat (un enfant de la classe sert de secrétaire ou vérifie la prise de notes).</w:t>
      </w:r>
    </w:p>
    <w:p w:rsidR="003C4802" w:rsidRPr="007E4C9D" w:rsidRDefault="006F2092" w:rsidP="008803F1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 w:rsidRPr="003C4802">
        <w:rPr>
          <w:rFonts w:eastAsia="Times New Roman" w:cs="Times New Roman"/>
          <w:b/>
          <w:bCs/>
          <w:sz w:val="28"/>
          <w:szCs w:val="28"/>
        </w:rPr>
        <w:lastRenderedPageBreak/>
        <w:t>Lecture</w:t>
      </w:r>
    </w:p>
    <w:p w:rsidR="006F2092" w:rsidRDefault="003C4802" w:rsidP="008803F1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Permettre à l'enfant de lire à sa convenance soit à mi-voix soit dans sa tête.</w:t>
      </w:r>
    </w:p>
    <w:p w:rsidR="006F2092" w:rsidRDefault="003C4802" w:rsidP="008803F1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Lire les consignes et les énoncés à haute voix,</w:t>
      </w:r>
    </w:p>
    <w:p w:rsidR="006F2092" w:rsidRDefault="003C4802" w:rsidP="008803F1">
      <w:pPr>
        <w:autoSpaceDE w:val="0"/>
        <w:spacing w:line="360" w:lineRule="auto"/>
        <w:ind w:left="142" w:hanging="142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S'assurer que toutes les consignes écrites soient bien comprises avant la</w:t>
      </w:r>
      <w:r>
        <w:rPr>
          <w:rFonts w:eastAsia="Times New Roman" w:cs="Times New Roman"/>
          <w:sz w:val="22"/>
          <w:szCs w:val="22"/>
        </w:rPr>
        <w:t xml:space="preserve"> réalisation : les reformuler      </w:t>
      </w:r>
      <w:r w:rsidR="006F2092">
        <w:rPr>
          <w:rFonts w:eastAsia="Times New Roman" w:cs="Times New Roman"/>
          <w:sz w:val="22"/>
          <w:szCs w:val="22"/>
        </w:rPr>
        <w:t>avec des phrases et des mots simples,</w:t>
      </w:r>
    </w:p>
    <w:p w:rsidR="006F2092" w:rsidRPr="008803F1" w:rsidRDefault="003C4802" w:rsidP="008803F1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Utiliser des documents aérés et bien structurés, privilégier les support</w:t>
      </w:r>
      <w:r>
        <w:rPr>
          <w:rFonts w:eastAsia="Times New Roman" w:cs="Times New Roman"/>
          <w:sz w:val="22"/>
          <w:szCs w:val="22"/>
        </w:rPr>
        <w:t xml:space="preserve">s dactylographiés aux supports   </w:t>
      </w:r>
      <w:r w:rsidR="006F2092">
        <w:rPr>
          <w:rFonts w:eastAsia="Times New Roman" w:cs="Times New Roman"/>
          <w:sz w:val="22"/>
          <w:szCs w:val="22"/>
        </w:rPr>
        <w:t>manuscrits :  Arial 12, interligne 1,5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Pr="008803F1" w:rsidRDefault="00036490" w:rsidP="008803F1">
      <w:pPr>
        <w:tabs>
          <w:tab w:val="left" w:pos="0"/>
        </w:tabs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Permettre l’utilisation d’un guide-ligne </w:t>
      </w:r>
      <w:r w:rsidR="006F2092">
        <w:rPr>
          <w:rFonts w:ascii="Wingdings" w:eastAsia="Wingdings" w:hAnsi="Wingdings" w:cs="Wingdings"/>
          <w:sz w:val="22"/>
          <w:szCs w:val="22"/>
        </w:rPr>
        <w:tab/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Default="00036490" w:rsidP="008803F1">
      <w:pPr>
        <w:tabs>
          <w:tab w:val="left" w:pos="0"/>
        </w:tabs>
        <w:autoSpaceDE w:val="0"/>
        <w:spacing w:line="360" w:lineRule="auto"/>
        <w:jc w:val="both"/>
        <w:rPr>
          <w:rFonts w:ascii="Wingdings" w:eastAsia="Wingdings" w:hAnsi="Wingdings" w:cs="Wingdings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Pour l'apprentissage de la lecture, aider l'enfant à nommer, repérer et</w:t>
      </w:r>
      <w:r w:rsidR="003C4802">
        <w:rPr>
          <w:rFonts w:eastAsia="Times New Roman" w:cs="Times New Roman"/>
          <w:sz w:val="22"/>
          <w:szCs w:val="22"/>
        </w:rPr>
        <w:t xml:space="preserve"> segmenter les phonèmes et les </w:t>
      </w:r>
      <w:r w:rsidR="006F2092">
        <w:rPr>
          <w:rFonts w:eastAsia="Times New Roman" w:cs="Times New Roman"/>
          <w:sz w:val="22"/>
          <w:szCs w:val="22"/>
        </w:rPr>
        <w:t xml:space="preserve">autres unités sonores avec des codes de couleur ou des gestes (S. Borel-Maisonny, dynamique </w:t>
      </w:r>
      <w:r w:rsidR="006F2092">
        <w:rPr>
          <w:rFonts w:eastAsia="Times New Roman" w:cs="Times New Roman"/>
          <w:sz w:val="22"/>
          <w:szCs w:val="22"/>
        </w:rPr>
        <w:tab/>
        <w:t>Naturel</w:t>
      </w:r>
      <w:r w:rsidR="00F02B03">
        <w:rPr>
          <w:rFonts w:eastAsia="Times New Roman" w:cs="Times New Roman"/>
          <w:sz w:val="22"/>
          <w:szCs w:val="22"/>
        </w:rPr>
        <w:t xml:space="preserve"> </w:t>
      </w:r>
      <w:r w:rsidR="006F2092">
        <w:rPr>
          <w:rFonts w:eastAsia="Times New Roman" w:cs="Times New Roman"/>
          <w:sz w:val="22"/>
          <w:szCs w:val="22"/>
        </w:rPr>
        <w:t>de</w:t>
      </w:r>
      <w:r w:rsidR="00F02B03">
        <w:rPr>
          <w:rFonts w:eastAsia="Times New Roman" w:cs="Times New Roman"/>
          <w:sz w:val="22"/>
          <w:szCs w:val="22"/>
        </w:rPr>
        <w:t xml:space="preserve"> </w:t>
      </w:r>
      <w:r w:rsidR="006F2092">
        <w:rPr>
          <w:rFonts w:eastAsia="Times New Roman" w:cs="Times New Roman"/>
          <w:sz w:val="22"/>
          <w:szCs w:val="22"/>
        </w:rPr>
        <w:t xml:space="preserve">la </w:t>
      </w:r>
      <w:r w:rsidR="00F02B03">
        <w:rPr>
          <w:rFonts w:eastAsia="Times New Roman" w:cs="Times New Roman"/>
          <w:sz w:val="22"/>
          <w:szCs w:val="22"/>
        </w:rPr>
        <w:t>P</w:t>
      </w:r>
      <w:r w:rsidR="006F2092">
        <w:rPr>
          <w:rFonts w:eastAsia="Times New Roman" w:cs="Times New Roman"/>
          <w:sz w:val="22"/>
          <w:szCs w:val="22"/>
        </w:rPr>
        <w:t>arole....)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Default="00036490" w:rsidP="008803F1">
      <w:pPr>
        <w:tabs>
          <w:tab w:val="left" w:pos="0"/>
        </w:tabs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Surligner les mots repère d'un texte.</w:t>
      </w:r>
    </w:p>
    <w:p w:rsidR="006F2092" w:rsidRPr="008803F1" w:rsidRDefault="00036490" w:rsidP="008803F1">
      <w:pPr>
        <w:tabs>
          <w:tab w:val="left" w:pos="0"/>
        </w:tabs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Fournir une version numérique des cours </w:t>
      </w:r>
    </w:p>
    <w:p w:rsidR="006F2092" w:rsidRPr="008803F1" w:rsidRDefault="00036490" w:rsidP="008803F1">
      <w:pPr>
        <w:tabs>
          <w:tab w:val="left" w:pos="0"/>
        </w:tabs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Annoncer à l’avance les lectures demandées 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Pr="008803F1" w:rsidRDefault="00036490" w:rsidP="008803F1">
      <w:pPr>
        <w:tabs>
          <w:tab w:val="left" w:pos="0"/>
        </w:tabs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Utiliser des livres audio (site litteratureaudio.com…) 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Default="00036490" w:rsidP="008803F1">
      <w:pPr>
        <w:tabs>
          <w:tab w:val="left" w:pos="0"/>
        </w:tabs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Utiliser des logiciels de retour vocal (Dspeech, Balabolka, Dragon Naturally</w:t>
      </w:r>
      <w:r w:rsidR="003C4802">
        <w:rPr>
          <w:rFonts w:eastAsia="Times New Roman" w:cs="Times New Roman"/>
          <w:sz w:val="22"/>
          <w:szCs w:val="22"/>
        </w:rPr>
        <w:t xml:space="preserve"> </w:t>
      </w:r>
      <w:r w:rsidR="006F2092">
        <w:rPr>
          <w:rFonts w:eastAsia="Times New Roman" w:cs="Times New Roman"/>
          <w:sz w:val="22"/>
          <w:szCs w:val="22"/>
        </w:rPr>
        <w:t>Speaking…)</w:t>
      </w:r>
    </w:p>
    <w:p w:rsidR="003D299E" w:rsidRPr="008803F1" w:rsidRDefault="003D299E" w:rsidP="008803F1">
      <w:pPr>
        <w:tabs>
          <w:tab w:val="left" w:pos="0"/>
        </w:tabs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</w:p>
    <w:p w:rsidR="003C4802" w:rsidRDefault="006F2092" w:rsidP="008803F1">
      <w:pPr>
        <w:autoSpaceDE w:val="0"/>
        <w:spacing w:line="360" w:lineRule="auto"/>
        <w:jc w:val="both"/>
        <w:rPr>
          <w:rFonts w:eastAsia="Times New Roman" w:cs="Times New Roman"/>
          <w:b/>
          <w:bCs/>
          <w:sz w:val="22"/>
          <w:szCs w:val="22"/>
        </w:rPr>
      </w:pPr>
      <w:r w:rsidRPr="003C4802">
        <w:rPr>
          <w:rFonts w:eastAsia="Times New Roman" w:cs="Times New Roman"/>
          <w:b/>
          <w:bCs/>
          <w:sz w:val="28"/>
          <w:szCs w:val="28"/>
        </w:rPr>
        <w:t>Ecriture/orthographe</w:t>
      </w:r>
    </w:p>
    <w:p w:rsidR="006F2092" w:rsidRPr="008803F1" w:rsidRDefault="00036490" w:rsidP="008803F1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Ne pas évaluer la qualité de l’écriture ou l’orthographe quand elles ne sont pas l’objet de l’évaluation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Default="00036490" w:rsidP="008803F1">
      <w:pPr>
        <w:autoSpaceDE w:val="0"/>
        <w:spacing w:line="360" w:lineRule="auto"/>
        <w:jc w:val="both"/>
        <w:rPr>
          <w:rFonts w:eastAsia="Wingdings" w:cs="Wingdings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Wingdings" w:cs="Wingdings"/>
          <w:sz w:val="22"/>
          <w:szCs w:val="22"/>
        </w:rPr>
        <w:t>Tiers temps pour les examens ou les contrôles…</w:t>
      </w:r>
    </w:p>
    <w:p w:rsidR="006F2092" w:rsidRDefault="00036490" w:rsidP="008803F1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Proposer des dictées différentes : dictées moins longues, dictées à trous, dictées avec choix de </w:t>
      </w:r>
      <w:r w:rsidR="006F2092">
        <w:rPr>
          <w:rFonts w:eastAsia="Times New Roman" w:cs="Times New Roman"/>
          <w:sz w:val="22"/>
          <w:szCs w:val="22"/>
        </w:rPr>
        <w:tab/>
      </w:r>
      <w:r>
        <w:rPr>
          <w:rFonts w:eastAsia="Times New Roman" w:cs="Times New Roman"/>
          <w:sz w:val="22"/>
          <w:szCs w:val="22"/>
        </w:rPr>
        <w:t xml:space="preserve">mots ou «dictées fautives» . </w:t>
      </w:r>
      <w:r w:rsidR="006F2092">
        <w:rPr>
          <w:rFonts w:eastAsia="Times New Roman" w:cs="Times New Roman"/>
          <w:sz w:val="22"/>
          <w:szCs w:val="22"/>
        </w:rPr>
        <w:t>Compter le nombre de fautes plutôt que d'enlever un point par faute, pour évaluer et encourager les progrès. Noter la qualité de la correc</w:t>
      </w:r>
      <w:r>
        <w:rPr>
          <w:rFonts w:eastAsia="Times New Roman" w:cs="Times New Roman"/>
          <w:sz w:val="22"/>
          <w:szCs w:val="22"/>
        </w:rPr>
        <w:t xml:space="preserve">tion et faire une note moyenne </w:t>
      </w:r>
      <w:r w:rsidR="006F2092">
        <w:rPr>
          <w:rFonts w:eastAsia="Times New Roman" w:cs="Times New Roman"/>
          <w:sz w:val="22"/>
          <w:szCs w:val="22"/>
        </w:rPr>
        <w:t>entre la dictée et la correction.</w:t>
      </w:r>
    </w:p>
    <w:p w:rsidR="006F2092" w:rsidRDefault="00036490" w:rsidP="008803F1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Laisser plus de temps pour la transcription écrite, pour la relecture ou réduire la longueur des </w:t>
      </w:r>
      <w:r w:rsidR="006F2092">
        <w:rPr>
          <w:rFonts w:eastAsia="Times New Roman" w:cs="Times New Roman"/>
          <w:sz w:val="22"/>
          <w:szCs w:val="22"/>
        </w:rPr>
        <w:tab/>
        <w:t xml:space="preserve">exercices </w:t>
      </w:r>
    </w:p>
    <w:p w:rsidR="006F2092" w:rsidRDefault="00036490" w:rsidP="008803F1">
      <w:pPr>
        <w:autoSpaceDE w:val="0"/>
        <w:spacing w:line="360" w:lineRule="auto"/>
        <w:jc w:val="both"/>
        <w:rPr>
          <w:rFonts w:ascii="Wingdings" w:eastAsia="Wingdings" w:hAnsi="Wingdings" w:cs="Wingdings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Accepter des réponses brèves ou un résultat sans phrase d’accom</w:t>
      </w:r>
      <w:r>
        <w:rPr>
          <w:rFonts w:eastAsia="Times New Roman" w:cs="Times New Roman"/>
          <w:sz w:val="22"/>
          <w:szCs w:val="22"/>
        </w:rPr>
        <w:t xml:space="preserve">pagnement, privilégier le fond </w:t>
      </w:r>
      <w:r w:rsidR="006F2092">
        <w:rPr>
          <w:rFonts w:eastAsia="Times New Roman" w:cs="Times New Roman"/>
          <w:sz w:val="22"/>
          <w:szCs w:val="22"/>
        </w:rPr>
        <w:t>plutôt que la forme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Default="00036490" w:rsidP="008803F1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Accepter un plan détaillé à la place d’un texte entièrement rédigé </w:t>
      </w:r>
    </w:p>
    <w:p w:rsidR="006F2092" w:rsidRDefault="00036490" w:rsidP="008803F1">
      <w:pPr>
        <w:autoSpaceDE w:val="0"/>
        <w:spacing w:line="360" w:lineRule="auto"/>
        <w:jc w:val="both"/>
        <w:rPr>
          <w:rFonts w:ascii="Wingdings" w:eastAsia="Wingdings" w:hAnsi="Wingdings" w:cs="Wingdings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Favoriser les exercices à trous (grammaire, conjugaison, histoire</w:t>
      </w:r>
      <w:r w:rsidR="003C4802">
        <w:rPr>
          <w:rFonts w:eastAsia="Times New Roman" w:cs="Times New Roman"/>
          <w:sz w:val="22"/>
          <w:szCs w:val="22"/>
        </w:rPr>
        <w:t xml:space="preserve">, géographie....) pour limiter le </w:t>
      </w:r>
      <w:r w:rsidR="006F2092">
        <w:rPr>
          <w:rFonts w:eastAsia="Times New Roman" w:cs="Times New Roman"/>
          <w:sz w:val="22"/>
          <w:szCs w:val="22"/>
        </w:rPr>
        <w:t>coût orthographique, prendre son texte sous la dictée (secrétaire) l</w:t>
      </w:r>
      <w:r w:rsidR="003C4802">
        <w:rPr>
          <w:rFonts w:eastAsia="Times New Roman" w:cs="Times New Roman"/>
          <w:sz w:val="22"/>
          <w:szCs w:val="22"/>
        </w:rPr>
        <w:t xml:space="preserve">ors des rédactions </w:t>
      </w:r>
      <w:r w:rsidR="003C4802">
        <w:rPr>
          <w:rFonts w:eastAsia="Times New Roman" w:cs="Times New Roman"/>
          <w:sz w:val="22"/>
          <w:szCs w:val="22"/>
        </w:rPr>
        <w:tab/>
        <w:t xml:space="preserve">notamment. </w:t>
      </w:r>
      <w:r w:rsidR="006F2092">
        <w:rPr>
          <w:rFonts w:eastAsia="Times New Roman" w:cs="Times New Roman"/>
          <w:sz w:val="22"/>
          <w:szCs w:val="22"/>
        </w:rPr>
        <w:t>Varier le type d’évaluation et favoriser les interrogations orales, les gr</w:t>
      </w:r>
      <w:r w:rsidR="003C4802">
        <w:rPr>
          <w:rFonts w:eastAsia="Times New Roman" w:cs="Times New Roman"/>
          <w:sz w:val="22"/>
          <w:szCs w:val="22"/>
        </w:rPr>
        <w:t xml:space="preserve">aphiques, tableaux, schémas à </w:t>
      </w:r>
      <w:r w:rsidR="006F2092">
        <w:rPr>
          <w:rFonts w:eastAsia="Times New Roman" w:cs="Times New Roman"/>
          <w:sz w:val="22"/>
          <w:szCs w:val="22"/>
        </w:rPr>
        <w:t>légender, QCM, les textes à trous…</w:t>
      </w:r>
    </w:p>
    <w:p w:rsidR="006F2092" w:rsidRPr="008803F1" w:rsidRDefault="00036490" w:rsidP="008803F1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Wingdings" w:cs="Wingdings"/>
          <w:sz w:val="22"/>
          <w:szCs w:val="22"/>
        </w:rPr>
        <w:t>Eviter la copie pour les dyslexiques de surface présentant u</w:t>
      </w:r>
      <w:r w:rsidR="003C4802">
        <w:rPr>
          <w:rFonts w:eastAsia="Wingdings" w:cs="Wingdings"/>
          <w:sz w:val="22"/>
          <w:szCs w:val="22"/>
        </w:rPr>
        <w:t xml:space="preserve">n trouble visuo-attentionnel : </w:t>
      </w:r>
      <w:r w:rsidR="006F2092">
        <w:rPr>
          <w:rFonts w:eastAsia="Wingdings" w:cs="Wingdings"/>
          <w:sz w:val="22"/>
          <w:szCs w:val="22"/>
        </w:rPr>
        <w:t>utiliser les photocopies pour les matières d'éveil, s</w:t>
      </w:r>
      <w:r w:rsidR="006F2092">
        <w:rPr>
          <w:rFonts w:eastAsia="Times New Roman" w:cs="Times New Roman"/>
          <w:sz w:val="22"/>
          <w:szCs w:val="22"/>
        </w:rPr>
        <w:t xml:space="preserve">’assurer de la bonne prise en notes des devoirs </w:t>
      </w:r>
      <w:r w:rsidR="006F2092">
        <w:rPr>
          <w:rFonts w:eastAsia="Times New Roman" w:cs="Times New Roman"/>
          <w:sz w:val="22"/>
          <w:szCs w:val="22"/>
        </w:rPr>
        <w:tab/>
        <w:t>pour la maison, les donner par écrit, utiliser le cahier de textes électronique</w:t>
      </w:r>
      <w:r w:rsidR="006F2092">
        <w:rPr>
          <w:sz w:val="22"/>
          <w:szCs w:val="22"/>
        </w:rPr>
        <w:tab/>
      </w:r>
      <w:r w:rsidR="006F2092">
        <w:rPr>
          <w:rFonts w:ascii="Wingdings" w:eastAsia="Wingdings" w:hAnsi="Wingdings" w:cs="Wingdings"/>
          <w:sz w:val="22"/>
          <w:szCs w:val="22"/>
        </w:rPr>
        <w:t></w:t>
      </w:r>
    </w:p>
    <w:p w:rsidR="006F2092" w:rsidRPr="008803F1" w:rsidRDefault="00036490" w:rsidP="008803F1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Faire apprendre l’orthographe des mots en s’appuyant sur l</w:t>
      </w:r>
      <w:r w:rsidR="003C4802">
        <w:rPr>
          <w:rFonts w:eastAsia="Times New Roman" w:cs="Times New Roman"/>
          <w:sz w:val="22"/>
          <w:szCs w:val="22"/>
        </w:rPr>
        <w:t xml:space="preserve">’oral (épellation, étymologie, </w:t>
      </w:r>
      <w:r w:rsidR="006F2092">
        <w:rPr>
          <w:rFonts w:eastAsia="Times New Roman" w:cs="Times New Roman"/>
          <w:sz w:val="22"/>
          <w:szCs w:val="22"/>
        </w:rPr>
        <w:t>familles de mots…)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Default="00036490" w:rsidP="008803F1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Contrôler les corrections ou les fournir </w:t>
      </w:r>
    </w:p>
    <w:p w:rsidR="006F2092" w:rsidRDefault="00036490" w:rsidP="008803F1">
      <w:pPr>
        <w:autoSpaceDE w:val="0"/>
        <w:spacing w:line="360" w:lineRule="auto"/>
        <w:jc w:val="both"/>
        <w:rPr>
          <w:rFonts w:ascii="Wingdings" w:eastAsia="Wingdings" w:hAnsi="Wingdings" w:cs="Wingdings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lastRenderedPageBreak/>
        <w:t xml:space="preserve">□ </w:t>
      </w:r>
      <w:r w:rsidR="006F2092">
        <w:rPr>
          <w:rFonts w:eastAsia="Times New Roman" w:cs="Times New Roman"/>
          <w:sz w:val="22"/>
          <w:szCs w:val="22"/>
        </w:rPr>
        <w:t>S’assurer que l’élève dispose de leçons lisibles, permettre la photocopi</w:t>
      </w:r>
      <w:r w:rsidR="003C4802">
        <w:rPr>
          <w:rFonts w:eastAsia="Times New Roman" w:cs="Times New Roman"/>
          <w:sz w:val="22"/>
          <w:szCs w:val="22"/>
        </w:rPr>
        <w:t xml:space="preserve">e des cours à partir du cahier </w:t>
      </w:r>
      <w:r w:rsidR="006F2092">
        <w:rPr>
          <w:rFonts w:eastAsia="Times New Roman" w:cs="Times New Roman"/>
          <w:sz w:val="22"/>
          <w:szCs w:val="22"/>
        </w:rPr>
        <w:t>d'un autre élève, ou fournir une photocopie, un cours numérisé (clé USB)</w:t>
      </w:r>
    </w:p>
    <w:p w:rsidR="006F2092" w:rsidRPr="008803F1" w:rsidRDefault="00036490" w:rsidP="008803F1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Proposer des supports de cours à compléter (textes à trous) 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Default="00036490" w:rsidP="008803F1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Autoriser l’utilisation de l’ordinateur et du correcteur d’ort</w:t>
      </w:r>
      <w:r w:rsidR="003C4802">
        <w:rPr>
          <w:rFonts w:eastAsia="Times New Roman" w:cs="Times New Roman"/>
          <w:sz w:val="22"/>
          <w:szCs w:val="22"/>
        </w:rPr>
        <w:t xml:space="preserve">hographe pour les devoirs, les </w:t>
      </w:r>
      <w:r w:rsidR="006F2092">
        <w:rPr>
          <w:rFonts w:eastAsia="Times New Roman" w:cs="Times New Roman"/>
          <w:sz w:val="22"/>
          <w:szCs w:val="22"/>
        </w:rPr>
        <w:t>exposés</w:t>
      </w:r>
    </w:p>
    <w:p w:rsidR="003D299E" w:rsidRDefault="003D299E" w:rsidP="008803F1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</w:p>
    <w:p w:rsidR="00F02B03" w:rsidRPr="008803F1" w:rsidRDefault="00F02B03" w:rsidP="008803F1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</w:p>
    <w:p w:rsidR="003C4802" w:rsidRDefault="006F2092" w:rsidP="008803F1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 w:rsidRPr="003C4802">
        <w:rPr>
          <w:rFonts w:eastAsia="Times New Roman" w:cs="Times New Roman"/>
          <w:b/>
          <w:bCs/>
          <w:sz w:val="28"/>
          <w:szCs w:val="28"/>
        </w:rPr>
        <w:t>Appr</w:t>
      </w:r>
      <w:r w:rsidR="003C4802" w:rsidRPr="003C4802">
        <w:rPr>
          <w:rFonts w:eastAsia="Times New Roman" w:cs="Times New Roman"/>
          <w:b/>
          <w:bCs/>
          <w:sz w:val="28"/>
          <w:szCs w:val="28"/>
        </w:rPr>
        <w:t>entissage d’une langue étrangère</w:t>
      </w:r>
    </w:p>
    <w:p w:rsidR="006F2092" w:rsidRDefault="00036490" w:rsidP="008803F1">
      <w:pPr>
        <w:autoSpaceDE w:val="0"/>
        <w:spacing w:line="360" w:lineRule="auto"/>
        <w:jc w:val="both"/>
        <w:rPr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Favoriser l’oral plutôt que l’écrit notamment en anglais</w:t>
      </w:r>
    </w:p>
    <w:p w:rsidR="006F2092" w:rsidRDefault="00036490" w:rsidP="008803F1">
      <w:pPr>
        <w:autoSpaceDE w:val="0"/>
        <w:spacing w:line="360" w:lineRule="auto"/>
        <w:jc w:val="both"/>
        <w:rPr>
          <w:rFonts w:ascii="Wingdings" w:eastAsia="Wingdings" w:hAnsi="Wingdings" w:cs="Wingdings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Réduire le niveau d'exigence dans l'apprentissage des langues</w:t>
      </w:r>
      <w:r w:rsidR="003C4802">
        <w:rPr>
          <w:rFonts w:eastAsia="Times New Roman" w:cs="Times New Roman"/>
          <w:sz w:val="22"/>
          <w:szCs w:val="22"/>
        </w:rPr>
        <w:t xml:space="preserve"> étrangères à l'oral (dyslexie </w:t>
      </w:r>
      <w:r w:rsidR="006F2092">
        <w:rPr>
          <w:rFonts w:eastAsia="Times New Roman" w:cs="Times New Roman"/>
          <w:sz w:val="22"/>
          <w:szCs w:val="22"/>
        </w:rPr>
        <w:t>phonologique) et à l'écrit (dyslexie phonologique et dyslexie de surface), voir s'il y a possibilité de supprimer l'apprentissage de la langue vivante 1 et le franç</w:t>
      </w:r>
      <w:r w:rsidR="003C4802">
        <w:rPr>
          <w:rFonts w:eastAsia="Times New Roman" w:cs="Times New Roman"/>
          <w:sz w:val="22"/>
          <w:szCs w:val="22"/>
        </w:rPr>
        <w:t xml:space="preserve">ais (rééducation orthophonique </w:t>
      </w:r>
      <w:r w:rsidR="006F2092">
        <w:rPr>
          <w:rFonts w:eastAsia="Times New Roman" w:cs="Times New Roman"/>
          <w:sz w:val="22"/>
          <w:szCs w:val="22"/>
        </w:rPr>
        <w:t>supplémentaire, cours de soutien).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3D299E" w:rsidRDefault="003D299E" w:rsidP="008803F1">
      <w:pPr>
        <w:autoSpaceDE w:val="0"/>
        <w:spacing w:line="360" w:lineRule="auto"/>
        <w:jc w:val="both"/>
        <w:rPr>
          <w:rFonts w:ascii="Wingdings" w:eastAsia="Wingdings" w:hAnsi="Wingdings" w:cs="Wingdings"/>
          <w:sz w:val="22"/>
          <w:szCs w:val="22"/>
        </w:rPr>
      </w:pPr>
    </w:p>
    <w:p w:rsidR="00F02B03" w:rsidRPr="008803F1" w:rsidRDefault="00F02B03" w:rsidP="008803F1">
      <w:pPr>
        <w:autoSpaceDE w:val="0"/>
        <w:spacing w:line="360" w:lineRule="auto"/>
        <w:jc w:val="both"/>
        <w:rPr>
          <w:rFonts w:ascii="Wingdings" w:eastAsia="Wingdings" w:hAnsi="Wingdings" w:cs="Wingdings"/>
          <w:sz w:val="22"/>
          <w:szCs w:val="22"/>
        </w:rPr>
      </w:pPr>
    </w:p>
    <w:p w:rsidR="003D299E" w:rsidRDefault="006F2092" w:rsidP="003D299E">
      <w:pPr>
        <w:autoSpaceDE w:val="0"/>
        <w:spacing w:line="360" w:lineRule="auto"/>
        <w:jc w:val="both"/>
        <w:rPr>
          <w:rFonts w:eastAsia="Times New Roman" w:cs="Times New Roman"/>
          <w:b/>
          <w:bCs/>
          <w:sz w:val="28"/>
          <w:szCs w:val="28"/>
        </w:rPr>
      </w:pPr>
      <w:r w:rsidRPr="003C4802">
        <w:rPr>
          <w:rFonts w:eastAsia="Times New Roman" w:cs="Times New Roman"/>
          <w:b/>
          <w:bCs/>
          <w:sz w:val="28"/>
          <w:szCs w:val="28"/>
        </w:rPr>
        <w:t>Mathématiques/ culture scientifique et technologique</w:t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Utiliser des collections d’objets déplaçables plutôt que dessinés </w:t>
      </w:r>
      <w:r w:rsidR="006F2092">
        <w:rPr>
          <w:rFonts w:ascii="Wingdings" w:eastAsia="Wingdings" w:hAnsi="Wingdings" w:cs="Wingdings"/>
          <w:sz w:val="22"/>
          <w:szCs w:val="22"/>
        </w:rPr>
        <w:tab/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Default="00036490" w:rsidP="003D299E">
      <w:pPr>
        <w:autoSpaceDE w:val="0"/>
        <w:spacing w:line="360" w:lineRule="auto"/>
        <w:jc w:val="both"/>
        <w:rPr>
          <w:rFonts w:ascii="Wingdings" w:eastAsia="Wingdings" w:hAnsi="Wingdings" w:cs="Wingdings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Utiliser des collections organisées (constellations, configuration</w:t>
      </w:r>
      <w:r w:rsidR="00F02B03">
        <w:rPr>
          <w:rFonts w:eastAsia="Times New Roman" w:cs="Times New Roman"/>
          <w:sz w:val="22"/>
          <w:szCs w:val="22"/>
        </w:rPr>
        <w:t xml:space="preserve">s de doigts…) et travailler le </w:t>
      </w:r>
      <w:r w:rsidR="006F2092">
        <w:rPr>
          <w:rFonts w:eastAsia="Times New Roman" w:cs="Times New Roman"/>
          <w:sz w:val="22"/>
          <w:szCs w:val="22"/>
        </w:rPr>
        <w:t>subitizing (perception de la quantité sans recours au comptage)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Default="00036490" w:rsidP="003D299E">
      <w:pPr>
        <w:autoSpaceDE w:val="0"/>
        <w:spacing w:line="360" w:lineRule="auto"/>
        <w:jc w:val="both"/>
        <w:rPr>
          <w:rFonts w:ascii="Wingdings" w:eastAsia="Wingdings" w:hAnsi="Wingdings" w:cs="Wingdings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Laisser à disposition une file numérique ou un tableau de nombres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Default="00036490" w:rsidP="003D299E">
      <w:pPr>
        <w:autoSpaceDE w:val="0"/>
        <w:spacing w:line="360" w:lineRule="auto"/>
        <w:jc w:val="both"/>
        <w:rPr>
          <w:rFonts w:ascii="Wingdings" w:eastAsia="Wingdings" w:hAnsi="Wingdings" w:cs="Wingdings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Eviter les dictées de nombres si l’élève ne peut les répéter 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Default="00036490" w:rsidP="003D299E">
      <w:pPr>
        <w:autoSpaceDE w:val="0"/>
        <w:spacing w:line="360" w:lineRule="auto"/>
        <w:jc w:val="both"/>
        <w:rPr>
          <w:rFonts w:ascii="Wingdings" w:eastAsia="Wingdings" w:hAnsi="Wingdings" w:cs="Wingdings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Laisser un tableau avec les classes de nombres (+ c, d, u) pour y inscrir</w:t>
      </w:r>
      <w:r w:rsidR="00F02B03">
        <w:rPr>
          <w:rFonts w:eastAsia="Times New Roman" w:cs="Times New Roman"/>
          <w:sz w:val="22"/>
          <w:szCs w:val="22"/>
        </w:rPr>
        <w:t xml:space="preserve">e les nombres dictés afin </w:t>
      </w:r>
      <w:r w:rsidR="003C4802">
        <w:rPr>
          <w:rFonts w:eastAsia="Times New Roman" w:cs="Times New Roman"/>
          <w:sz w:val="22"/>
          <w:szCs w:val="22"/>
        </w:rPr>
        <w:t xml:space="preserve">de </w:t>
      </w:r>
      <w:r w:rsidR="006F2092">
        <w:rPr>
          <w:rFonts w:eastAsia="Times New Roman" w:cs="Times New Roman"/>
          <w:sz w:val="22"/>
          <w:szCs w:val="22"/>
        </w:rPr>
        <w:t>compenser les difficultés spatiales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Préférer le calcul écrit rapide au calcul oral si l’élève ne peut le répéter </w:t>
      </w:r>
    </w:p>
    <w:p w:rsidR="006F2092" w:rsidRDefault="00036490" w:rsidP="003D299E">
      <w:pPr>
        <w:autoSpaceDE w:val="0"/>
        <w:spacing w:line="360" w:lineRule="auto"/>
        <w:jc w:val="both"/>
        <w:rPr>
          <w:rFonts w:ascii="Wingdings" w:eastAsia="Wingdings" w:hAnsi="Wingdings" w:cs="Wingdings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Préférer le calcul mental ou le calcul en ligne à la pose des opérations en colonnes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Donner les opérations déjà posées avec un cadre pour faciliter l’alignement des chiffres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Laisser les tables d’addition et de multiplication à disposit</w:t>
      </w:r>
      <w:r w:rsidR="003C4802">
        <w:rPr>
          <w:rFonts w:eastAsia="Times New Roman" w:cs="Times New Roman"/>
          <w:sz w:val="22"/>
          <w:szCs w:val="22"/>
        </w:rPr>
        <w:t xml:space="preserve">ion quand seul le raisonnement </w:t>
      </w:r>
      <w:r w:rsidR="006F2092">
        <w:rPr>
          <w:rFonts w:eastAsia="Times New Roman" w:cs="Times New Roman"/>
          <w:sz w:val="22"/>
          <w:szCs w:val="22"/>
        </w:rPr>
        <w:t>logique est évalué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Permettre l’utilisation d’une calculette 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Faire lire les calculs (virgules, barres de fraction et autres signes qui peuvent être mal perçus)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Eviter les tableaux à double entrée complexes, les graphiques, les sché</w:t>
      </w:r>
      <w:r w:rsidR="00F02B03">
        <w:rPr>
          <w:rFonts w:eastAsia="Times New Roman" w:cs="Times New Roman"/>
          <w:sz w:val="22"/>
          <w:szCs w:val="22"/>
        </w:rPr>
        <w:t xml:space="preserve">mas qui sont difficiles à lire </w:t>
      </w:r>
      <w:r w:rsidR="006F2092">
        <w:rPr>
          <w:rFonts w:eastAsia="Times New Roman" w:cs="Times New Roman"/>
          <w:sz w:val="22"/>
          <w:szCs w:val="22"/>
        </w:rPr>
        <w:t>ou bien les aménager (utiliser des couleurs, stabiloter, grossir…)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Donner des grilles pré-construites pour les conversions d’unités 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Être tolérant sur la précision des tracés en géométrie </w:t>
      </w:r>
      <w:r w:rsidR="006F2092">
        <w:rPr>
          <w:rFonts w:ascii="Wingdings" w:eastAsia="Wingdings" w:hAnsi="Wingdings" w:cs="Wingdings"/>
          <w:sz w:val="22"/>
          <w:szCs w:val="22"/>
        </w:rPr>
        <w:tab/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Autoriser avant l’exécution l’élève à verbaliser pour réaliser les tracés des figures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Favoriser le travail à l’aide d’un logiciel de géométrie dynamique (Géogébra…) 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Laisser à disposition un aide-mémoire avec le vocabulaire spécifique, des définitions, des propriétés, des théorèmes</w:t>
      </w:r>
    </w:p>
    <w:p w:rsidR="00570B67" w:rsidRDefault="00570B67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</w:p>
    <w:p w:rsidR="00F02B03" w:rsidRDefault="00F02B03" w:rsidP="003D299E">
      <w:pPr>
        <w:autoSpaceDE w:val="0"/>
        <w:spacing w:line="360" w:lineRule="auto"/>
        <w:jc w:val="both"/>
        <w:rPr>
          <w:rFonts w:eastAsia="Times New Roman" w:cs="Times New Roman"/>
          <w:b/>
          <w:bCs/>
          <w:sz w:val="28"/>
          <w:szCs w:val="28"/>
        </w:rPr>
      </w:pPr>
    </w:p>
    <w:p w:rsidR="003C4802" w:rsidRPr="003D299E" w:rsidRDefault="00F02B03" w:rsidP="003D299E">
      <w:pPr>
        <w:autoSpaceDE w:val="0"/>
        <w:spacing w:line="360" w:lineRule="auto"/>
        <w:jc w:val="both"/>
        <w:rPr>
          <w:rFonts w:eastAsia="Times New Roman" w:cs="Times New Roman"/>
          <w:b/>
          <w:bCs/>
          <w:sz w:val="28"/>
          <w:szCs w:val="28"/>
        </w:rPr>
      </w:pPr>
      <w:r>
        <w:rPr>
          <w:rFonts w:eastAsia="Times New Roman" w:cs="Times New Roman"/>
          <w:b/>
          <w:bCs/>
          <w:sz w:val="28"/>
          <w:szCs w:val="28"/>
        </w:rPr>
        <w:lastRenderedPageBreak/>
        <w:t>C</w:t>
      </w:r>
      <w:r w:rsidR="006F2092" w:rsidRPr="003C4802">
        <w:rPr>
          <w:rFonts w:eastAsia="Times New Roman" w:cs="Times New Roman"/>
          <w:b/>
          <w:bCs/>
          <w:sz w:val="28"/>
          <w:szCs w:val="28"/>
        </w:rPr>
        <w:t>ompenser la lenteur, le défaut d’organisation, le déficit d’attention, le déficit de mémoire, la fatigabilité</w:t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Evaluer les compétences en laissant un délai supplémentaire pour réaliser un exercice (tiers-temps) ou en réduisant la quantité de travail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Aider à la gestion du matériel scolaire</w:t>
      </w:r>
    </w:p>
    <w:p w:rsidR="006F2092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Faire mettre des repères de couleur, des index dans les cahiers ou classeurs</w:t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Numéroter les pages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S’appuyer sur du matériel visuel</w:t>
      </w:r>
    </w:p>
    <w:p w:rsidR="006F2092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Illustrer les propos, écrire les mots-clés d’une intervention orale</w:t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Privilégier les tableaux, fiches et plans structurés de leçons</w:t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Laisser à disposition des aide-mémoire : règles gramma</w:t>
      </w:r>
      <w:r w:rsidR="00F02B03">
        <w:rPr>
          <w:rFonts w:eastAsia="Times New Roman" w:cs="Times New Roman"/>
          <w:sz w:val="22"/>
          <w:szCs w:val="22"/>
        </w:rPr>
        <w:t xml:space="preserve">ticales, définitions, formules </w:t>
      </w:r>
      <w:r w:rsidR="006F2092">
        <w:rPr>
          <w:rFonts w:eastAsia="Times New Roman" w:cs="Times New Roman"/>
          <w:sz w:val="22"/>
          <w:szCs w:val="22"/>
        </w:rPr>
        <w:t>mathématiques, lexiques…</w:t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Fournir des résumés de cours </w:t>
      </w:r>
      <w:r w:rsidR="006F2092">
        <w:rPr>
          <w:rFonts w:ascii="Wingdings" w:eastAsia="Wingdings" w:hAnsi="Wingdings" w:cs="Wingdings"/>
          <w:sz w:val="22"/>
          <w:szCs w:val="22"/>
        </w:rPr>
      </w:r>
      <w:r w:rsidR="006F2092">
        <w:rPr>
          <w:rFonts w:ascii="Wingdings" w:eastAsia="Wingdings" w:hAnsi="Wingdings" w:cs="Wingdings"/>
          <w:sz w:val="22"/>
          <w:szCs w:val="22"/>
        </w:rPr>
        <w:tab/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Donner des grilles d’aide à la relecture </w:t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Favoriser toute participation active, autoriser les</w:t>
      </w:r>
      <w:r w:rsidR="00570B67">
        <w:rPr>
          <w:rFonts w:eastAsia="Times New Roman" w:cs="Times New Roman"/>
          <w:sz w:val="22"/>
          <w:szCs w:val="22"/>
        </w:rPr>
        <w:t xml:space="preserve"> déplacements dans un contexte pé</w:t>
      </w:r>
      <w:r w:rsidR="006F2092">
        <w:rPr>
          <w:rFonts w:eastAsia="Times New Roman" w:cs="Times New Roman"/>
          <w:sz w:val="22"/>
          <w:szCs w:val="22"/>
        </w:rPr>
        <w:t>dagogique, donner des responsabilités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Solliciter régulièrement et individuellement l’élève </w:t>
      </w:r>
    </w:p>
    <w:p w:rsidR="006F2092" w:rsidRDefault="00036490" w:rsidP="003D299E">
      <w:pPr>
        <w:autoSpaceDE w:val="0"/>
        <w:spacing w:line="360" w:lineRule="auto"/>
        <w:jc w:val="both"/>
        <w:rPr>
          <w:rFonts w:ascii="Wingdings" w:eastAsia="Wingdings" w:hAnsi="Wingdings" w:cs="Wingdings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Laisser plus de temps pour la lecture des consignes, lire la consigne à haute voix ,</w:t>
      </w:r>
    </w:p>
    <w:p w:rsidR="006F2092" w:rsidRDefault="00036490" w:rsidP="003D299E">
      <w:pPr>
        <w:autoSpaceDE w:val="0"/>
        <w:spacing w:line="360" w:lineRule="auto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>Oraliser, répéter et reformuler les consignes</w:t>
      </w:r>
      <w:r w:rsidR="006F2092">
        <w:rPr>
          <w:rFonts w:eastAsia="Times New Roman" w:cs="Times New Roman"/>
          <w:sz w:val="22"/>
          <w:szCs w:val="22"/>
        </w:rPr>
        <w:tab/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ascii="Wingdings" w:eastAsia="Wingdings" w:hAnsi="Wingdings" w:cs="Wingdings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Exiger un temps de réflexion avant l’exécution d’un travail 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ascii="Wingdings" w:eastAsia="Wingdings" w:hAnsi="Wingdings" w:cs="Wingdings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Faire verbaliser avant d’exécuter 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Pr="003D299E" w:rsidRDefault="00036490" w:rsidP="003D299E">
      <w:pPr>
        <w:autoSpaceDE w:val="0"/>
        <w:spacing w:line="360" w:lineRule="auto"/>
        <w:jc w:val="both"/>
        <w:rPr>
          <w:rFonts w:ascii="Wingdings" w:eastAsia="Wingdings" w:hAnsi="Wingdings" w:cs="Wingdings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Décomposer les tâches 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6F2092" w:rsidRDefault="00036490" w:rsidP="003D299E">
      <w:pPr>
        <w:autoSpaceDE w:val="0"/>
        <w:spacing w:line="360" w:lineRule="auto"/>
        <w:jc w:val="both"/>
        <w:rPr>
          <w:rFonts w:ascii="Wingdings" w:eastAsia="Wingdings" w:hAnsi="Wingdings" w:cs="Wingdings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rFonts w:eastAsia="Times New Roman" w:cs="Times New Roman"/>
          <w:sz w:val="22"/>
          <w:szCs w:val="22"/>
        </w:rPr>
        <w:t xml:space="preserve">Eviter de mettre l’élève en double tâche (écouter/écrire…) </w:t>
      </w:r>
      <w:r w:rsidR="006F2092">
        <w:rPr>
          <w:rFonts w:ascii="Wingdings" w:eastAsia="Wingdings" w:hAnsi="Wingdings" w:cs="Wingdings"/>
          <w:sz w:val="22"/>
          <w:szCs w:val="22"/>
        </w:rPr>
      </w:r>
    </w:p>
    <w:p w:rsidR="003D299E" w:rsidRDefault="003D299E" w:rsidP="003D299E">
      <w:pPr>
        <w:autoSpaceDE w:val="0"/>
        <w:spacing w:line="360" w:lineRule="auto"/>
        <w:jc w:val="both"/>
        <w:rPr>
          <w:rFonts w:ascii="Wingdings" w:eastAsia="Wingdings" w:hAnsi="Wingdings" w:cs="Wingdings"/>
          <w:sz w:val="22"/>
          <w:szCs w:val="22"/>
        </w:rPr>
      </w:pPr>
    </w:p>
    <w:p w:rsidR="006F2092" w:rsidRPr="003D299E" w:rsidRDefault="006F2092" w:rsidP="003D299E">
      <w:pPr>
        <w:autoSpaceDE w:val="0"/>
        <w:spacing w:line="360" w:lineRule="auto"/>
        <w:jc w:val="both"/>
        <w:rPr>
          <w:rFonts w:eastAsia="Times New Roman" w:cs="Times New Roman"/>
          <w:b/>
          <w:bCs/>
          <w:sz w:val="28"/>
          <w:szCs w:val="28"/>
        </w:rPr>
      </w:pPr>
      <w:r w:rsidRPr="003C4802">
        <w:rPr>
          <w:rFonts w:eastAsia="Times New Roman" w:cs="Times New Roman"/>
          <w:b/>
          <w:bCs/>
          <w:sz w:val="28"/>
          <w:szCs w:val="28"/>
        </w:rPr>
        <w:t>Suggestions :</w:t>
      </w:r>
    </w:p>
    <w:p w:rsidR="006F2092" w:rsidRDefault="00036490" w:rsidP="003D299E">
      <w:pPr>
        <w:spacing w:line="360" w:lineRule="auto"/>
        <w:jc w:val="both"/>
        <w:rPr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sz w:val="22"/>
          <w:szCs w:val="22"/>
        </w:rPr>
        <w:t>Expliquer à l'ensemble de la classe la nécessité des amé</w:t>
      </w:r>
      <w:r w:rsidR="003C4802">
        <w:rPr>
          <w:sz w:val="22"/>
          <w:szCs w:val="22"/>
        </w:rPr>
        <w:t xml:space="preserve">nagements pédagogiques pour </w:t>
      </w:r>
      <w:r w:rsidR="00F02B03">
        <w:rPr>
          <w:sz w:val="22"/>
          <w:szCs w:val="22"/>
        </w:rPr>
        <w:t>l’</w:t>
      </w:r>
      <w:r w:rsidR="006F2092">
        <w:rPr>
          <w:sz w:val="22"/>
          <w:szCs w:val="22"/>
        </w:rPr>
        <w:t xml:space="preserve">enfant dyslexique. </w:t>
      </w:r>
    </w:p>
    <w:p w:rsidR="006F2092" w:rsidRDefault="00036490" w:rsidP="003D299E">
      <w:pPr>
        <w:spacing w:line="360" w:lineRule="auto"/>
        <w:jc w:val="both"/>
        <w:rPr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□ </w:t>
      </w:r>
      <w:r w:rsidR="006F2092">
        <w:rPr>
          <w:sz w:val="22"/>
          <w:szCs w:val="22"/>
        </w:rPr>
        <w:t>Valoriser le moindre effort</w:t>
      </w:r>
    </w:p>
    <w:p w:rsidR="006F2092" w:rsidRDefault="006F2092">
      <w:pPr>
        <w:jc w:val="both"/>
        <w:rPr>
          <w:sz w:val="22"/>
          <w:szCs w:val="22"/>
        </w:rPr>
      </w:pPr>
    </w:p>
    <w:p w:rsidR="006F2092" w:rsidRDefault="006F2092">
      <w:pPr>
        <w:jc w:val="both"/>
        <w:rPr>
          <w:sz w:val="22"/>
          <w:szCs w:val="22"/>
        </w:rPr>
      </w:pPr>
    </w:p>
    <w:p w:rsidR="006F2092" w:rsidRDefault="006F2092">
      <w:pPr>
        <w:jc w:val="both"/>
        <w:rPr>
          <w:rFonts w:ascii="Calibri" w:eastAsia="Calibri" w:hAnsi="Calibri" w:cs="Calibri"/>
          <w:b/>
          <w:bCs/>
          <w:sz w:val="22"/>
          <w:szCs w:val="22"/>
        </w:rPr>
      </w:pPr>
      <w:r>
        <w:rPr>
          <w:sz w:val="22"/>
          <w:szCs w:val="22"/>
        </w:rPr>
        <w:t xml:space="preserve"> </w:t>
      </w:r>
      <w:r w:rsidRPr="00F02B03">
        <w:rPr>
          <w:rFonts w:ascii="Calibri" w:eastAsia="Calibri" w:hAnsi="Calibri" w:cs="Calibri"/>
          <w:b/>
          <w:bCs/>
          <w:sz w:val="28"/>
          <w:szCs w:val="28"/>
        </w:rPr>
        <w:t>SIGNATURES :</w:t>
      </w:r>
      <w:r w:rsidR="00036490" w:rsidRPr="00F02B03">
        <w:rPr>
          <w:rFonts w:ascii="Calibri" w:eastAsia="Calibri" w:hAnsi="Calibri" w:cs="Calibri"/>
          <w:b/>
          <w:bCs/>
          <w:sz w:val="28"/>
          <w:szCs w:val="28"/>
        </w:rPr>
        <w:t xml:space="preserve">   </w:t>
      </w:r>
      <w:r w:rsidR="00036490">
        <w:rPr>
          <w:rFonts w:ascii="Calibri" w:eastAsia="Calibri" w:hAnsi="Calibri" w:cs="Calibri"/>
          <w:b/>
          <w:bCs/>
          <w:sz w:val="22"/>
          <w:szCs w:val="22"/>
        </w:rPr>
        <w:t>……………………………..………….., le ……………………………………………………………………..</w:t>
      </w:r>
    </w:p>
    <w:p w:rsidR="003C4802" w:rsidRDefault="003C4802">
      <w:pPr>
        <w:jc w:val="both"/>
        <w:rPr>
          <w:rFonts w:ascii="Calibri" w:eastAsia="Calibri" w:hAnsi="Calibri" w:cs="Calibri"/>
          <w:b/>
          <w:bCs/>
          <w:sz w:val="22"/>
          <w:szCs w:val="22"/>
        </w:rPr>
      </w:pPr>
    </w:p>
    <w:p w:rsidR="006F2092" w:rsidRDefault="006F2092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Parents </w:t>
      </w:r>
      <w:r w:rsidR="008803F1">
        <w:rPr>
          <w:rFonts w:ascii="Calibri" w:eastAsia="Calibri" w:hAnsi="Calibri" w:cs="Calibri"/>
          <w:sz w:val="22"/>
          <w:szCs w:val="22"/>
        </w:rPr>
        <w:t>, Elève</w:t>
      </w:r>
      <w:r w:rsidR="001B0CC3">
        <w:rPr>
          <w:rFonts w:ascii="Calibri" w:eastAsia="Calibri" w:hAnsi="Calibri" w:cs="Calibri"/>
          <w:sz w:val="22"/>
          <w:szCs w:val="22"/>
        </w:rPr>
        <w:tab/>
      </w:r>
      <w:r w:rsidR="001B0CC3">
        <w:rPr>
          <w:rFonts w:ascii="Calibri" w:eastAsia="Calibri" w:hAnsi="Calibri" w:cs="Calibri"/>
          <w:sz w:val="22"/>
          <w:szCs w:val="22"/>
        </w:rPr>
        <w:tab/>
      </w:r>
      <w:r w:rsidR="001B0CC3">
        <w:rPr>
          <w:rFonts w:ascii="Calibri" w:eastAsia="Calibri" w:hAnsi="Calibri" w:cs="Calibri"/>
          <w:sz w:val="22"/>
          <w:szCs w:val="22"/>
        </w:rPr>
        <w:tab/>
      </w:r>
      <w:r w:rsidR="001B0CC3">
        <w:rPr>
          <w:rFonts w:ascii="Calibri" w:eastAsia="Calibri" w:hAnsi="Calibri" w:cs="Calibri"/>
          <w:sz w:val="22"/>
          <w:szCs w:val="22"/>
        </w:rPr>
        <w:tab/>
      </w:r>
      <w:r w:rsidR="001B0CC3">
        <w:rPr>
          <w:rFonts w:ascii="Calibri" w:eastAsia="Calibri" w:hAnsi="Calibri" w:cs="Calibri"/>
          <w:sz w:val="22"/>
          <w:szCs w:val="22"/>
        </w:rPr>
        <w:tab/>
      </w:r>
      <w:r w:rsidR="001B0CC3">
        <w:rPr>
          <w:rFonts w:ascii="Calibri" w:eastAsia="Calibri" w:hAnsi="Calibri" w:cs="Calibri"/>
          <w:sz w:val="22"/>
          <w:szCs w:val="22"/>
        </w:rPr>
        <w:tab/>
        <w:t>Le Principal</w:t>
      </w:r>
    </w:p>
    <w:p w:rsidR="006F2092" w:rsidRDefault="006F2092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:rsidR="006F2092" w:rsidRDefault="006F2092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:rsidR="003C4802" w:rsidRDefault="003C4802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:rsidR="006F2092" w:rsidRDefault="006F2092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Enseignant(s) de l’élève 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  <w:t>Médecin scolaire</w:t>
      </w:r>
    </w:p>
    <w:p w:rsidR="006F2092" w:rsidRDefault="006F2092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:rsidR="003C4802" w:rsidRDefault="003C4802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:rsidR="006F2092" w:rsidRDefault="006F2092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</w:p>
    <w:p w:rsidR="006F2092" w:rsidRDefault="006F2092">
      <w:pPr>
        <w:autoSpaceDE w:val="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Psychologue des écoles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  <w:t>Autres intervenants auprès de l’élève</w:t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  <w:r>
        <w:rPr>
          <w:rFonts w:ascii="Calibri" w:eastAsia="Calibri" w:hAnsi="Calibri" w:cs="Calibri"/>
          <w:sz w:val="22"/>
          <w:szCs w:val="22"/>
        </w:rPr>
        <w:tab/>
      </w:r>
    </w:p>
    <w:sectPr w:rsidR="006F2092">
      <w:footerReference w:type="even" r:id="rId10"/>
      <w:footerReference w:type="default" r:id="rId11"/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19E" w:rsidRDefault="00AD219E">
      <w:r>
        <w:separator/>
      </w:r>
    </w:p>
  </w:endnote>
  <w:endnote w:type="continuationSeparator" w:id="0">
    <w:p w:rsidR="00AD219E" w:rsidRDefault="00AD21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imbusRomNo9L-Med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B03" w:rsidRDefault="00F02B03" w:rsidP="00036490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F02B03" w:rsidRDefault="00F02B03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B03" w:rsidRDefault="00F02B03" w:rsidP="00036490">
    <w:pPr>
      <w:pStyle w:val="Pieddepage"/>
      <w:framePr w:wrap="around" w:vAnchor="text" w:hAnchor="margin" w:xAlign="center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separate"/>
    </w:r>
    <w:r w:rsidR="001B0CC3">
      <w:rPr>
        <w:rStyle w:val="Numrodepage"/>
        <w:noProof/>
      </w:rPr>
      <w:t>4</w:t>
    </w:r>
    <w:r>
      <w:rPr>
        <w:rStyle w:val="Numrodepage"/>
      </w:rPr>
      <w:fldChar w:fldCharType="end"/>
    </w:r>
  </w:p>
  <w:p w:rsidR="00F02B03" w:rsidRDefault="00F02B03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19E" w:rsidRDefault="00AD219E">
      <w:r>
        <w:separator/>
      </w:r>
    </w:p>
  </w:footnote>
  <w:footnote w:type="continuationSeparator" w:id="0">
    <w:p w:rsidR="00AD219E" w:rsidRDefault="00AD21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000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B32184"/>
    <w:rsid w:val="00036490"/>
    <w:rsid w:val="001B0CC3"/>
    <w:rsid w:val="003C4802"/>
    <w:rsid w:val="003D299E"/>
    <w:rsid w:val="00570B67"/>
    <w:rsid w:val="006F2092"/>
    <w:rsid w:val="007E4C9D"/>
    <w:rsid w:val="00851462"/>
    <w:rsid w:val="008803F1"/>
    <w:rsid w:val="00A446FC"/>
    <w:rsid w:val="00AD219E"/>
    <w:rsid w:val="00B134CD"/>
    <w:rsid w:val="00B32184"/>
    <w:rsid w:val="00F02B03"/>
    <w:rsid w:val="00FE6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paragraph" w:styleId="Titre4">
    <w:name w:val="heading 4"/>
    <w:basedOn w:val="Normal"/>
    <w:next w:val="Normal"/>
    <w:qFormat/>
    <w:pPr>
      <w:keepNext/>
      <w:numPr>
        <w:ilvl w:val="3"/>
        <w:numId w:val="1"/>
      </w:numPr>
      <w:spacing w:line="240" w:lineRule="exact"/>
      <w:ind w:left="192" w:firstLine="0"/>
      <w:outlineLvl w:val="3"/>
    </w:pPr>
    <w:rPr>
      <w:rFonts w:ascii="Comic Sans MS" w:hAnsi="Comic Sans MS"/>
      <w:b/>
      <w:sz w:val="16"/>
      <w:szCs w:val="20"/>
    </w:rPr>
  </w:style>
  <w:style w:type="character" w:default="1" w:styleId="Policepardfaut">
    <w:name w:val="Default Paragraph Font"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character" w:customStyle="1" w:styleId="Absatz-Standardschriftart">
    <w:name w:val="Absatz-Standardschriftart"/>
  </w:style>
  <w:style w:type="paragraph" w:customStyle="1" w:styleId="Titre1">
    <w:name w:val="Titre1"/>
    <w:basedOn w:val="Normal"/>
    <w:next w:val="Corpsdetexte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Corpsdetexte">
    <w:name w:val="Body Text"/>
    <w:basedOn w:val="Normal"/>
    <w:pPr>
      <w:spacing w:after="120"/>
    </w:pPr>
  </w:style>
  <w:style w:type="paragraph" w:styleId="Liste">
    <w:name w:val="List"/>
    <w:basedOn w:val="Corpsdetexte"/>
  </w:style>
  <w:style w:type="paragraph" w:customStyle="1" w:styleId="Lgende1">
    <w:name w:val="Légende1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  <w:style w:type="paragraph" w:customStyle="1" w:styleId="Contenudetableau">
    <w:name w:val="Contenu de tableau"/>
    <w:basedOn w:val="Normal"/>
    <w:pPr>
      <w:suppressLineNumbers/>
    </w:pPr>
  </w:style>
  <w:style w:type="paragraph" w:customStyle="1" w:styleId="Titredetableau">
    <w:name w:val="Titre de tableau"/>
    <w:basedOn w:val="Contenudetableau"/>
    <w:pPr>
      <w:jc w:val="center"/>
    </w:pPr>
    <w:rPr>
      <w:b/>
      <w:bCs/>
    </w:rPr>
  </w:style>
  <w:style w:type="paragraph" w:styleId="Pieddepage">
    <w:name w:val="footer"/>
    <w:basedOn w:val="Normal"/>
    <w:rsid w:val="003C4802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3C48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1166</Words>
  <Characters>6419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principal</cp:lastModifiedBy>
  <cp:revision>2</cp:revision>
  <cp:lastPrinted>2013-01-16T11:28:00Z</cp:lastPrinted>
  <dcterms:created xsi:type="dcterms:W3CDTF">2013-09-27T10:18:00Z</dcterms:created>
  <dcterms:modified xsi:type="dcterms:W3CDTF">2013-09-27T10:18:00Z</dcterms:modified>
</cp:coreProperties>
</file>